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jc w:val="center"/>
        <w:rPr>
          <w:rFonts w:hint="eastAsia" w:ascii="黑体" w:hAnsi="宋体" w:eastAsia="黑体"/>
          <w:b/>
          <w:bCs/>
          <w:sz w:val="44"/>
          <w:szCs w:val="44"/>
          <w:lang w:val="en-US" w:eastAsia="zh-CN"/>
        </w:rPr>
      </w:pPr>
      <w:r>
        <w:rPr>
          <w:rFonts w:hint="eastAsia" w:ascii="黑体" w:hAnsi="宋体" w:eastAsia="黑体"/>
          <w:b/>
          <w:bCs/>
          <w:sz w:val="44"/>
          <w:szCs w:val="44"/>
          <w:lang w:val="en-US" w:eastAsia="zh-CN"/>
        </w:rPr>
        <w:t>轻纺数字管控平台</w:t>
      </w:r>
    </w:p>
    <w:p>
      <w:pPr>
        <w:ind w:left="0" w:leftChars="0" w:firstLine="0" w:firstLineChars="0"/>
        <w:jc w:val="center"/>
        <w:rPr>
          <w:rFonts w:hint="eastAsia" w:ascii="黑体" w:hAnsi="宋体" w:eastAsia="黑体"/>
          <w:b/>
          <w:bCs/>
          <w:sz w:val="44"/>
          <w:szCs w:val="44"/>
          <w:lang w:val="en-US" w:eastAsia="zh-CN"/>
        </w:rPr>
      </w:pPr>
      <w:r>
        <w:rPr>
          <w:rFonts w:hint="eastAsia" w:ascii="黑体" w:hAnsi="宋体" w:eastAsia="黑体"/>
          <w:b/>
          <w:bCs/>
          <w:sz w:val="44"/>
          <w:szCs w:val="44"/>
          <w:lang w:val="en-US" w:eastAsia="zh-CN"/>
        </w:rPr>
        <w:t>操</w:t>
      </w:r>
    </w:p>
    <w:p>
      <w:pPr>
        <w:ind w:left="0" w:leftChars="0" w:firstLine="0" w:firstLineChars="0"/>
        <w:jc w:val="center"/>
        <w:rPr>
          <w:rFonts w:hint="eastAsia" w:ascii="黑体" w:hAnsi="宋体" w:eastAsia="黑体"/>
          <w:b/>
          <w:bCs/>
          <w:sz w:val="44"/>
          <w:szCs w:val="44"/>
          <w:lang w:val="en-US" w:eastAsia="zh-CN"/>
        </w:rPr>
      </w:pPr>
      <w:r>
        <w:rPr>
          <w:rFonts w:hint="eastAsia" w:ascii="黑体" w:hAnsi="宋体" w:eastAsia="黑体"/>
          <w:b/>
          <w:bCs/>
          <w:sz w:val="44"/>
          <w:szCs w:val="44"/>
          <w:lang w:val="en-US" w:eastAsia="zh-CN"/>
        </w:rPr>
        <w:t>作</w:t>
      </w:r>
    </w:p>
    <w:p>
      <w:pPr>
        <w:ind w:left="0" w:leftChars="0" w:firstLine="0" w:firstLineChars="0"/>
        <w:jc w:val="center"/>
        <w:rPr>
          <w:rFonts w:hint="eastAsia" w:ascii="黑体" w:hAnsi="宋体" w:eastAsia="黑体"/>
          <w:b/>
          <w:bCs/>
          <w:sz w:val="44"/>
          <w:szCs w:val="44"/>
          <w:lang w:val="en-US" w:eastAsia="zh-CN"/>
        </w:rPr>
      </w:pPr>
      <w:r>
        <w:rPr>
          <w:rFonts w:hint="eastAsia" w:ascii="黑体" w:hAnsi="宋体" w:eastAsia="黑体"/>
          <w:b/>
          <w:bCs/>
          <w:sz w:val="44"/>
          <w:szCs w:val="44"/>
          <w:lang w:val="en-US" w:eastAsia="zh-CN"/>
        </w:rPr>
        <w:t>手</w:t>
      </w:r>
    </w:p>
    <w:p>
      <w:pPr>
        <w:ind w:left="0" w:leftChars="0" w:firstLine="0" w:firstLineChars="0"/>
        <w:jc w:val="center"/>
        <w:rPr>
          <w:rFonts w:hint="eastAsia" w:ascii="黑体" w:hAnsi="宋体" w:eastAsia="黑体"/>
          <w:b/>
          <w:bCs/>
          <w:sz w:val="44"/>
          <w:szCs w:val="44"/>
          <w:lang w:val="en-US" w:eastAsia="zh-CN"/>
        </w:rPr>
      </w:pPr>
      <w:r>
        <w:rPr>
          <w:rFonts w:hint="eastAsia" w:ascii="黑体" w:hAnsi="宋体" w:eastAsia="黑体"/>
          <w:b/>
          <w:bCs/>
          <w:sz w:val="44"/>
          <w:szCs w:val="44"/>
          <w:lang w:val="en-US" w:eastAsia="zh-CN"/>
        </w:rPr>
        <w:t>册</w:t>
      </w:r>
    </w:p>
    <w:p>
      <w:pPr>
        <w:pStyle w:val="2"/>
        <w:rPr>
          <w:rFonts w:hint="eastAsia" w:ascii="黑体" w:hAnsi="宋体" w:eastAsia="黑体"/>
          <w:b/>
          <w:bCs/>
          <w:sz w:val="44"/>
          <w:szCs w:val="44"/>
          <w:lang w:val="en-US" w:eastAsia="zh-CN"/>
        </w:rPr>
      </w:pPr>
    </w:p>
    <w:p>
      <w:pPr>
        <w:pStyle w:val="2"/>
        <w:rPr>
          <w:rFonts w:hint="eastAsia" w:ascii="黑体" w:hAnsi="宋体" w:eastAsia="黑体"/>
          <w:b/>
          <w:bCs/>
          <w:sz w:val="44"/>
          <w:szCs w:val="44"/>
          <w:lang w:val="en-US" w:eastAsia="zh-CN"/>
        </w:rPr>
      </w:pPr>
    </w:p>
    <w:p>
      <w:pPr>
        <w:pStyle w:val="2"/>
        <w:rPr>
          <w:rFonts w:hint="eastAsia" w:ascii="黑体" w:hAnsi="宋体" w:eastAsia="黑体"/>
          <w:b/>
          <w:bCs/>
          <w:sz w:val="44"/>
          <w:szCs w:val="44"/>
          <w:lang w:val="en-US" w:eastAsia="zh-CN"/>
        </w:rPr>
      </w:pPr>
    </w:p>
    <w:p>
      <w:pPr>
        <w:pStyle w:val="2"/>
        <w:rPr>
          <w:rFonts w:hint="eastAsia" w:ascii="黑体" w:hAnsi="宋体" w:eastAsia="黑体"/>
          <w:b/>
          <w:bCs/>
          <w:sz w:val="44"/>
          <w:szCs w:val="44"/>
          <w:lang w:val="en-US" w:eastAsia="zh-CN"/>
        </w:rPr>
      </w:pPr>
    </w:p>
    <w:p>
      <w:pPr>
        <w:pStyle w:val="2"/>
        <w:rPr>
          <w:rFonts w:hint="eastAsia" w:ascii="黑体" w:hAnsi="宋体" w:eastAsia="黑体"/>
          <w:b/>
          <w:bCs/>
          <w:sz w:val="44"/>
          <w:szCs w:val="44"/>
          <w:lang w:val="en-US" w:eastAsia="zh-CN"/>
        </w:rPr>
      </w:pPr>
    </w:p>
    <w:p>
      <w:pPr>
        <w:pStyle w:val="2"/>
        <w:rPr>
          <w:rFonts w:hint="eastAsia" w:ascii="黑体" w:hAnsi="宋体" w:eastAsia="黑体"/>
          <w:b/>
          <w:bCs/>
          <w:sz w:val="44"/>
          <w:szCs w:val="44"/>
          <w:lang w:val="en-US" w:eastAsia="zh-CN"/>
        </w:rPr>
      </w:pPr>
    </w:p>
    <w:p>
      <w:pPr>
        <w:pStyle w:val="2"/>
        <w:rPr>
          <w:rFonts w:hint="eastAsia" w:ascii="黑体" w:hAnsi="宋体" w:eastAsia="黑体"/>
          <w:b/>
          <w:bCs/>
          <w:sz w:val="44"/>
          <w:szCs w:val="44"/>
          <w:lang w:val="en-US" w:eastAsia="zh-CN"/>
        </w:rPr>
      </w:pPr>
    </w:p>
    <w:p>
      <w:pPr>
        <w:pStyle w:val="2"/>
        <w:rPr>
          <w:rFonts w:hint="eastAsia" w:ascii="黑体" w:hAnsi="宋体" w:eastAsia="黑体"/>
          <w:b/>
          <w:bCs/>
          <w:sz w:val="44"/>
          <w:szCs w:val="44"/>
          <w:lang w:val="en-US" w:eastAsia="zh-CN"/>
        </w:rPr>
      </w:pPr>
    </w:p>
    <w:p>
      <w:pPr>
        <w:pStyle w:val="2"/>
        <w:rPr>
          <w:rFonts w:hint="eastAsia" w:ascii="黑体" w:hAnsi="宋体" w:eastAsia="黑体"/>
          <w:b/>
          <w:bCs/>
          <w:sz w:val="44"/>
          <w:szCs w:val="44"/>
          <w:lang w:val="en-US" w:eastAsia="zh-CN"/>
        </w:rPr>
      </w:pP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4"/>
        <w:gridCol w:w="1344"/>
        <w:gridCol w:w="4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9" w:hRule="atLeast"/>
          <w:jc w:val="center"/>
        </w:trPr>
        <w:tc>
          <w:tcPr>
            <w:tcW w:w="2684" w:type="dxa"/>
            <w:vMerge w:val="restart"/>
            <w:shd w:val="clear" w:color="auto" w:fill="auto"/>
            <w:noWrap w:val="0"/>
            <w:vAlign w:val="top"/>
          </w:tcPr>
          <w:p>
            <w:pPr>
              <w:ind w:firstLine="0" w:firstLineChars="0"/>
              <w:rPr>
                <w:rFonts w:hint="eastAsia" w:ascii="宋体" w:hAnsi="宋体" w:cs="宋体"/>
                <w:color w:val="000000"/>
              </w:rPr>
            </w:pPr>
            <w:r>
              <w:rPr>
                <w:rFonts w:hint="eastAsia" w:ascii="宋体" w:hAnsi="宋体" w:cs="宋体"/>
                <w:color w:val="000000"/>
              </w:rPr>
              <w:t>文件状态：</w:t>
            </w:r>
          </w:p>
          <w:p>
            <w:pPr>
              <w:ind w:firstLine="0" w:firstLineChars="0"/>
              <w:rPr>
                <w:rFonts w:hint="eastAsia" w:ascii="宋体" w:hAnsi="宋体" w:cs="宋体"/>
                <w:color w:val="000000"/>
              </w:rPr>
            </w:pPr>
            <w:r>
              <w:rPr>
                <w:rFonts w:ascii="宋体" w:hAnsi="宋体" w:cs="宋体"/>
                <w:color w:val="000000"/>
              </w:rPr>
              <w:t>[]</w:t>
            </w:r>
            <w:r>
              <w:rPr>
                <w:rFonts w:hint="eastAsia" w:ascii="宋体" w:hAnsi="宋体" w:cs="宋体"/>
                <w:color w:val="000000"/>
              </w:rPr>
              <w:t>草稿</w:t>
            </w:r>
          </w:p>
          <w:p>
            <w:pPr>
              <w:adjustRightInd/>
              <w:ind w:left="0" w:leftChars="0" w:firstLine="0" w:firstLineChars="0"/>
              <w:rPr>
                <w:rFonts w:hint="eastAsia" w:ascii="宋体" w:hAnsi="宋体" w:cs="宋体"/>
                <w:color w:val="000000"/>
              </w:rPr>
            </w:pPr>
            <w:r>
              <w:rPr>
                <w:rFonts w:ascii="宋体" w:hAnsi="宋体" w:cs="宋体"/>
                <w:color w:val="000000"/>
              </w:rPr>
              <w:t>[</w:t>
            </w:r>
            <w:r>
              <w:rPr>
                <w:rFonts w:hint="eastAsia" w:ascii="宋体" w:hAnsi="宋体" w:cs="宋体"/>
                <w:color w:val="000000"/>
              </w:rPr>
              <w:t>√</w:t>
            </w:r>
            <w:r>
              <w:rPr>
                <w:rFonts w:ascii="宋体" w:hAnsi="宋体" w:cs="宋体"/>
                <w:color w:val="000000"/>
              </w:rPr>
              <w:t>]</w:t>
            </w:r>
            <w:r>
              <w:rPr>
                <w:rFonts w:hint="eastAsia" w:ascii="宋体" w:hAnsi="宋体" w:cs="宋体"/>
                <w:color w:val="000000"/>
              </w:rPr>
              <w:t>正式发布</w:t>
            </w:r>
          </w:p>
          <w:p>
            <w:pPr>
              <w:ind w:firstLine="0" w:firstLineChars="0"/>
            </w:pPr>
            <w:r>
              <w:rPr>
                <w:rFonts w:ascii="宋体" w:hAnsi="宋体" w:cs="宋体"/>
                <w:color w:val="000000"/>
              </w:rPr>
              <w:t>[]</w:t>
            </w:r>
            <w:r>
              <w:rPr>
                <w:rFonts w:hint="eastAsia" w:ascii="宋体" w:hAnsi="宋体" w:cs="宋体"/>
                <w:color w:val="000000"/>
              </w:rPr>
              <w:t>正在修改</w:t>
            </w:r>
          </w:p>
        </w:tc>
        <w:tc>
          <w:tcPr>
            <w:tcW w:w="1344" w:type="dxa"/>
            <w:shd w:val="clear" w:color="auto" w:fill="D9D9D9"/>
            <w:noWrap w:val="0"/>
            <w:vAlign w:val="top"/>
          </w:tcPr>
          <w:p>
            <w:pPr>
              <w:ind w:left="0" w:leftChars="0" w:firstLine="0" w:firstLineChars="0"/>
            </w:pPr>
            <w:r>
              <w:rPr>
                <w:rFonts w:hint="eastAsia" w:cs="宋体"/>
                <w:color w:val="000000"/>
              </w:rPr>
              <w:t>文件标识：</w:t>
            </w:r>
          </w:p>
        </w:tc>
        <w:tc>
          <w:tcPr>
            <w:tcW w:w="4692" w:type="dxa"/>
            <w:noWrap w:val="0"/>
            <w:vAlign w:val="top"/>
          </w:tcPr>
          <w:p>
            <w:pPr>
              <w:ind w:left="0" w:leftChars="0" w:firstLine="0" w:firstLineChars="0"/>
              <w:rPr>
                <w:rFonts w:hint="default" w:eastAsia="宋体"/>
                <w:color w:val="000000"/>
                <w:lang w:val="en-US" w:eastAsia="zh-CN"/>
              </w:rPr>
            </w:pPr>
            <w:r>
              <w:rPr>
                <w:rFonts w:hint="eastAsia"/>
                <w:color w:val="000000"/>
                <w:lang w:val="en-US" w:eastAsia="zh-CN"/>
              </w:rPr>
              <w:t>CZSC</w:t>
            </w:r>
            <w:r>
              <w:rPr>
                <w:color w:val="000000"/>
              </w:rPr>
              <w:t>-20</w:t>
            </w:r>
            <w:r>
              <w:rPr>
                <w:rFonts w:hint="eastAsia"/>
                <w:color w:val="000000"/>
                <w:lang w:val="en-US" w:eastAsia="zh-CN"/>
              </w:rPr>
              <w:t>23</w:t>
            </w:r>
            <w:r>
              <w:rPr>
                <w:color w:val="000000"/>
              </w:rPr>
              <w:t>-</w:t>
            </w:r>
            <w:r>
              <w:rPr>
                <w:rFonts w:hint="eastAsia"/>
                <w:color w:val="000000"/>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9" w:hRule="atLeast"/>
          <w:jc w:val="center"/>
        </w:trPr>
        <w:tc>
          <w:tcPr>
            <w:tcW w:w="2684" w:type="dxa"/>
            <w:vMerge w:val="continue"/>
            <w:shd w:val="clear" w:color="auto" w:fill="auto"/>
            <w:noWrap w:val="0"/>
            <w:vAlign w:val="top"/>
          </w:tcPr>
          <w:p>
            <w:pPr>
              <w:ind w:firstLine="0" w:firstLineChars="0"/>
              <w:rPr>
                <w:color w:val="000000"/>
              </w:rPr>
            </w:pPr>
          </w:p>
        </w:tc>
        <w:tc>
          <w:tcPr>
            <w:tcW w:w="1344" w:type="dxa"/>
            <w:shd w:val="clear" w:color="auto" w:fill="D9D9D9"/>
            <w:noWrap w:val="0"/>
            <w:vAlign w:val="top"/>
          </w:tcPr>
          <w:p>
            <w:pPr>
              <w:ind w:left="0" w:leftChars="0" w:firstLine="0" w:firstLineChars="0"/>
            </w:pPr>
            <w:r>
              <w:rPr>
                <w:rFonts w:hint="eastAsia" w:cs="宋体"/>
                <w:color w:val="000000"/>
              </w:rPr>
              <w:t>当前版本：</w:t>
            </w:r>
          </w:p>
        </w:tc>
        <w:tc>
          <w:tcPr>
            <w:tcW w:w="4692" w:type="dxa"/>
            <w:noWrap w:val="0"/>
            <w:vAlign w:val="top"/>
          </w:tcPr>
          <w:p>
            <w:pPr>
              <w:ind w:left="0" w:leftChars="0" w:firstLine="0" w:firstLineChars="0"/>
              <w:rPr>
                <w:color w:val="000000"/>
              </w:rPr>
            </w:pPr>
            <w:r>
              <w:rPr>
                <w:color w:val="00000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84" w:type="dxa"/>
            <w:vMerge w:val="continue"/>
            <w:shd w:val="clear" w:color="auto" w:fill="auto"/>
            <w:noWrap w:val="0"/>
            <w:vAlign w:val="top"/>
          </w:tcPr>
          <w:p>
            <w:pPr>
              <w:ind w:firstLine="0" w:firstLineChars="0"/>
              <w:rPr>
                <w:color w:val="000000"/>
              </w:rPr>
            </w:pPr>
          </w:p>
        </w:tc>
        <w:tc>
          <w:tcPr>
            <w:tcW w:w="1344" w:type="dxa"/>
            <w:shd w:val="clear" w:color="auto" w:fill="D9D9D9"/>
            <w:noWrap w:val="0"/>
            <w:vAlign w:val="top"/>
          </w:tcPr>
          <w:p>
            <w:pPr>
              <w:ind w:left="0" w:leftChars="0" w:firstLine="0" w:firstLineChars="0"/>
            </w:pPr>
            <w:r>
              <w:rPr>
                <w:rFonts w:hint="eastAsia" w:cs="宋体"/>
                <w:color w:val="000000"/>
              </w:rPr>
              <w:t>作者：</w:t>
            </w:r>
          </w:p>
        </w:tc>
        <w:tc>
          <w:tcPr>
            <w:tcW w:w="4692" w:type="dxa"/>
            <w:noWrap w:val="0"/>
            <w:vAlign w:val="top"/>
          </w:tcPr>
          <w:p>
            <w:pPr>
              <w:ind w:left="0" w:leftChars="0" w:firstLine="0" w:firstLineChars="0"/>
              <w:rPr>
                <w:color w:val="000000"/>
              </w:rPr>
            </w:pPr>
            <w:r>
              <w:rPr>
                <w:rFonts w:hint="eastAsia" w:ascii="Times New Roman" w:hAnsi="Times New Roman" w:eastAsia="宋体" w:cs="Times New Roman"/>
                <w:color w:val="000000"/>
                <w:lang w:eastAsia="zh-CN"/>
              </w:rPr>
              <w:t>阿</w:t>
            </w:r>
            <w:r>
              <w:rPr>
                <w:rFonts w:hint="eastAsia" w:ascii="Times New Roman" w:hAnsi="Times New Roman" w:eastAsia="宋体" w:cs="Times New Roman"/>
                <w:color w:val="000000"/>
                <w:lang w:val="en-US" w:eastAsia="zh-CN"/>
              </w:rPr>
              <w:t>特菲斯（成都）信息技术</w:t>
            </w:r>
            <w:r>
              <w:rPr>
                <w:rFonts w:ascii="Times New Roman" w:hAnsi="Times New Roman" w:eastAsia="宋体" w:cs="Times New Roman"/>
                <w:color w:val="000000"/>
              </w:rPr>
              <w:t>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84" w:type="dxa"/>
            <w:vMerge w:val="continue"/>
            <w:shd w:val="clear" w:color="auto" w:fill="auto"/>
            <w:noWrap w:val="0"/>
            <w:vAlign w:val="top"/>
          </w:tcPr>
          <w:p>
            <w:pPr>
              <w:ind w:firstLine="0" w:firstLineChars="0"/>
              <w:rPr>
                <w:color w:val="000000"/>
              </w:rPr>
            </w:pPr>
          </w:p>
        </w:tc>
        <w:tc>
          <w:tcPr>
            <w:tcW w:w="1344" w:type="dxa"/>
            <w:shd w:val="clear" w:color="auto" w:fill="D9D9D9"/>
            <w:noWrap w:val="0"/>
            <w:vAlign w:val="top"/>
          </w:tcPr>
          <w:p>
            <w:pPr>
              <w:ind w:left="0" w:leftChars="0" w:firstLine="0" w:firstLineChars="0"/>
            </w:pPr>
            <w:r>
              <w:rPr>
                <w:rFonts w:hint="eastAsia" w:cs="宋体"/>
                <w:color w:val="000000"/>
              </w:rPr>
              <w:t>完成日期：</w:t>
            </w:r>
          </w:p>
        </w:tc>
        <w:tc>
          <w:tcPr>
            <w:tcW w:w="4692" w:type="dxa"/>
            <w:noWrap w:val="0"/>
            <w:vAlign w:val="top"/>
          </w:tcPr>
          <w:p>
            <w:pPr>
              <w:ind w:left="0" w:leftChars="0" w:firstLine="0" w:firstLineChars="0"/>
              <w:rPr>
                <w:rFonts w:hint="eastAsia" w:eastAsia="宋体"/>
                <w:color w:val="000000"/>
                <w:lang w:val="en-US" w:eastAsia="zh-CN"/>
              </w:rPr>
            </w:pPr>
            <w:r>
              <w:rPr>
                <w:color w:val="000000"/>
              </w:rPr>
              <w:t>202</w:t>
            </w:r>
            <w:r>
              <w:rPr>
                <w:rFonts w:hint="eastAsia"/>
                <w:color w:val="000000"/>
                <w:lang w:val="en-US" w:eastAsia="zh-CN"/>
              </w:rPr>
              <w:t>3</w:t>
            </w:r>
            <w:r>
              <w:rPr>
                <w:color w:val="000000"/>
              </w:rPr>
              <w:t>-</w:t>
            </w:r>
            <w:r>
              <w:rPr>
                <w:rFonts w:hint="eastAsia"/>
                <w:color w:val="000000"/>
                <w:lang w:val="en-US" w:eastAsia="zh-CN"/>
              </w:rPr>
              <w:t>08</w:t>
            </w:r>
          </w:p>
        </w:tc>
      </w:tr>
    </w:tbl>
    <w:p>
      <w:pPr>
        <w:ind w:firstLine="0" w:firstLineChars="0"/>
        <w:jc w:val="center"/>
        <w:rPr>
          <w:rFonts w:hint="eastAsia" w:ascii="宋体" w:hAnsi="宋体"/>
          <w:b/>
          <w:bCs/>
          <w:spacing w:val="20"/>
          <w:sz w:val="28"/>
        </w:rPr>
      </w:pPr>
    </w:p>
    <w:p>
      <w:pPr>
        <w:ind w:firstLine="0" w:firstLineChars="0"/>
        <w:jc w:val="center"/>
        <w:rPr>
          <w:rFonts w:hint="eastAsia" w:ascii="宋体" w:hAnsi="宋体"/>
          <w:b/>
          <w:bCs/>
          <w:spacing w:val="20"/>
          <w:sz w:val="28"/>
        </w:rPr>
      </w:pPr>
    </w:p>
    <w:p>
      <w:pPr>
        <w:ind w:firstLine="0" w:firstLineChars="0"/>
        <w:jc w:val="center"/>
        <w:rPr>
          <w:rFonts w:hint="eastAsia" w:ascii="宋体" w:hAnsi="宋体"/>
          <w:b/>
          <w:bCs/>
          <w:spacing w:val="20"/>
          <w:sz w:val="28"/>
        </w:rPr>
      </w:pPr>
    </w:p>
    <w:p>
      <w:pPr>
        <w:ind w:firstLine="0" w:firstLineChars="0"/>
        <w:jc w:val="center"/>
        <w:rPr>
          <w:rFonts w:hint="eastAsia" w:ascii="宋体" w:hAnsi="宋体"/>
          <w:b/>
          <w:bCs/>
          <w:spacing w:val="20"/>
          <w:sz w:val="28"/>
        </w:rPr>
      </w:pPr>
    </w:p>
    <w:p>
      <w:pPr>
        <w:ind w:firstLine="0" w:firstLineChars="0"/>
        <w:jc w:val="center"/>
        <w:rPr>
          <w:rFonts w:hint="eastAsia" w:ascii="宋体" w:hAnsi="宋体"/>
          <w:b/>
          <w:bCs/>
          <w:spacing w:val="20"/>
          <w:sz w:val="28"/>
        </w:rPr>
      </w:pPr>
      <w:r>
        <w:rPr>
          <w:rFonts w:hint="eastAsia" w:ascii="宋体" w:hAnsi="宋体"/>
          <w:b/>
          <w:bCs/>
          <w:spacing w:val="20"/>
          <w:sz w:val="28"/>
        </w:rPr>
        <w:t>二〇二</w:t>
      </w:r>
      <w:r>
        <w:rPr>
          <w:rFonts w:hint="eastAsia" w:ascii="宋体" w:hAnsi="宋体"/>
          <w:b/>
          <w:bCs/>
          <w:spacing w:val="20"/>
          <w:sz w:val="28"/>
          <w:lang w:val="en-US" w:eastAsia="zh-CN"/>
        </w:rPr>
        <w:t>三</w:t>
      </w:r>
      <w:r>
        <w:rPr>
          <w:rFonts w:hint="eastAsia" w:ascii="宋体" w:hAnsi="宋体"/>
          <w:b/>
          <w:bCs/>
          <w:spacing w:val="20"/>
          <w:sz w:val="28"/>
        </w:rPr>
        <w:t>年</w:t>
      </w:r>
      <w:r>
        <w:rPr>
          <w:rFonts w:hint="eastAsia" w:ascii="宋体" w:hAnsi="宋体"/>
          <w:b/>
          <w:bCs/>
          <w:spacing w:val="20"/>
          <w:sz w:val="28"/>
          <w:lang w:val="en-US" w:eastAsia="zh-CN"/>
        </w:rPr>
        <w:t>八</w:t>
      </w:r>
      <w:r>
        <w:rPr>
          <w:rFonts w:hint="eastAsia" w:ascii="宋体" w:hAnsi="宋体"/>
          <w:b/>
          <w:bCs/>
          <w:spacing w:val="20"/>
          <w:sz w:val="28"/>
        </w:rPr>
        <w:t>月</w:t>
      </w:r>
    </w:p>
    <w:p>
      <w:pPr>
        <w:pStyle w:val="2"/>
        <w:rPr>
          <w:rFonts w:hint="eastAsia" w:ascii="宋体" w:hAnsi="宋体"/>
          <w:b/>
          <w:bCs/>
          <w:spacing w:val="20"/>
          <w:sz w:val="28"/>
        </w:rPr>
      </w:pPr>
    </w:p>
    <w:p>
      <w:pPr>
        <w:pStyle w:val="2"/>
        <w:rPr>
          <w:rFonts w:hint="eastAsia" w:ascii="宋体" w:hAnsi="宋体"/>
          <w:b/>
          <w:bCs/>
          <w:spacing w:val="20"/>
          <w:sz w:val="28"/>
        </w:rPr>
      </w:pPr>
    </w:p>
    <w:p>
      <w:pPr>
        <w:pStyle w:val="2"/>
        <w:ind w:left="0" w:leftChars="0" w:firstLine="0" w:firstLineChars="0"/>
        <w:rPr>
          <w:rFonts w:hint="eastAsia" w:ascii="宋体" w:hAnsi="宋体"/>
          <w:b/>
          <w:bCs/>
          <w:spacing w:val="20"/>
          <w:sz w:val="28"/>
        </w:rPr>
      </w:pPr>
    </w:p>
    <w:p>
      <w:pPr>
        <w:pStyle w:val="2"/>
        <w:rPr>
          <w:rFonts w:hint="eastAsia" w:ascii="宋体" w:hAnsi="宋体"/>
          <w:b/>
          <w:bCs/>
          <w:spacing w:val="20"/>
          <w:sz w:val="28"/>
        </w:rPr>
      </w:pPr>
    </w:p>
    <w:sdt>
      <w:sdtPr>
        <w:rPr>
          <w:rFonts w:ascii="宋体" w:hAnsi="宋体" w:eastAsia="宋体" w:cs="Times New Roman"/>
          <w:kern w:val="2"/>
          <w:sz w:val="21"/>
          <w:szCs w:val="24"/>
          <w:lang w:val="en-US" w:eastAsia="zh-CN" w:bidi="ar-SA"/>
        </w:rPr>
        <w:id w:val="147466379"/>
        <w15:color w:val="DBDBDB"/>
        <w:docPartObj>
          <w:docPartGallery w:val="Table of Contents"/>
          <w:docPartUnique/>
        </w:docPartObj>
      </w:sdtPr>
      <w:sdtEndPr>
        <w:rPr>
          <w:rFonts w:hint="eastAsia" w:ascii="宋体" w:hAnsi="宋体" w:eastAsia="宋体" w:cs="宋体"/>
          <w:kern w:val="2"/>
          <w:sz w:val="28"/>
          <w:szCs w:val="28"/>
          <w:lang w:val="en-US" w:eastAsia="zh-CN" w:bidi="ar-SA"/>
        </w:rPr>
      </w:sdtEndPr>
      <w:sdtContent>
        <w:p>
          <w:pPr>
            <w:spacing w:before="0" w:beforeLines="0" w:after="0" w:afterLines="0" w:line="240" w:lineRule="auto"/>
            <w:ind w:left="0" w:leftChars="0" w:right="0" w:rightChars="0" w:firstLine="0" w:firstLineChars="0"/>
            <w:jc w:val="center"/>
            <w:rPr>
              <w:rFonts w:hint="eastAsia" w:ascii="宋体" w:hAnsi="宋体" w:eastAsia="宋体" w:cs="宋体"/>
              <w:sz w:val="28"/>
              <w:szCs w:val="28"/>
            </w:rPr>
          </w:pPr>
          <w:bookmarkStart w:id="0" w:name="_Toc524618262"/>
          <w:bookmarkStart w:id="1" w:name="_Toc13499"/>
          <w:r>
            <w:rPr>
              <w:rFonts w:hint="eastAsia" w:ascii="宋体" w:hAnsi="宋体" w:eastAsia="宋体" w:cs="宋体"/>
              <w:sz w:val="28"/>
              <w:szCs w:val="28"/>
            </w:rPr>
            <w:t>目录</w:t>
          </w:r>
        </w:p>
        <w:p>
          <w:pPr>
            <w:pStyle w:val="12"/>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TOC\o"1-3"\h\u</w:instrText>
          </w:r>
          <w:r>
            <w:rPr>
              <w:rFonts w:hint="eastAsia" w:ascii="宋体" w:hAnsi="宋体" w:eastAsia="宋体" w:cs="宋体"/>
              <w:sz w:val="28"/>
              <w:szCs w:val="28"/>
            </w:rPr>
            <w:fldChar w:fldCharType="separate"/>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_Toc10123 </w:instrText>
          </w:r>
          <w:r>
            <w:rPr>
              <w:rFonts w:hint="eastAsia" w:ascii="宋体" w:hAnsi="宋体" w:eastAsia="宋体" w:cs="宋体"/>
              <w:sz w:val="28"/>
              <w:szCs w:val="28"/>
            </w:rPr>
            <w:fldChar w:fldCharType="separate"/>
          </w:r>
          <w:r>
            <w:rPr>
              <w:rFonts w:hint="eastAsia" w:ascii="宋体" w:hAnsi="宋体" w:eastAsia="宋体" w:cs="宋体"/>
              <w:bCs/>
              <w:sz w:val="28"/>
              <w:szCs w:val="28"/>
              <w:lang w:val="en-US" w:eastAsia="zh-CN"/>
            </w:rPr>
            <w:t>1引言</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_Toc10123 \h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_Toc373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1.1编写目的</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_Toc373 \h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_Toc7252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1.2定义</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_Toc7252 \h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_Toc21583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1.3阅读对象</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_Toc21583 \h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_Toc19275 </w:instrText>
          </w:r>
          <w:r>
            <w:rPr>
              <w:rFonts w:hint="eastAsia" w:ascii="宋体" w:hAnsi="宋体" w:eastAsia="宋体" w:cs="宋体"/>
              <w:sz w:val="28"/>
              <w:szCs w:val="28"/>
            </w:rPr>
            <w:fldChar w:fldCharType="separate"/>
          </w:r>
          <w:r>
            <w:rPr>
              <w:rFonts w:hint="eastAsia" w:ascii="宋体" w:hAnsi="宋体" w:eastAsia="宋体" w:cs="宋体"/>
              <w:bCs/>
              <w:sz w:val="28"/>
              <w:szCs w:val="28"/>
              <w:lang w:val="en-US" w:eastAsia="zh-CN"/>
            </w:rPr>
            <w:t>2管理员后台</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_Toc19275 \h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_Toc8065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2.1</w:t>
          </w:r>
          <w:r>
            <w:rPr>
              <w:rFonts w:hint="eastAsia" w:ascii="宋体" w:hAnsi="宋体" w:eastAsia="宋体" w:cs="宋体"/>
              <w:sz w:val="28"/>
              <w:szCs w:val="28"/>
              <w:lang w:val="en-US"/>
            </w:rPr>
            <w:t>系统管理</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_Toc8065 \h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_Toc30096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2.2</w:t>
          </w:r>
          <w:r>
            <w:rPr>
              <w:rFonts w:hint="eastAsia" w:ascii="宋体" w:hAnsi="宋体" w:eastAsia="宋体" w:cs="宋体"/>
              <w:sz w:val="28"/>
              <w:szCs w:val="28"/>
              <w:lang w:val="en-US"/>
            </w:rPr>
            <w:t>组织权限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_Toc30096 \h </w:instrText>
          </w:r>
          <w:r>
            <w:rPr>
              <w:rFonts w:hint="eastAsia" w:ascii="宋体" w:hAnsi="宋体" w:eastAsia="宋体" w:cs="宋体"/>
              <w:sz w:val="28"/>
              <w:szCs w:val="28"/>
            </w:rPr>
            <w:fldChar w:fldCharType="separate"/>
          </w:r>
          <w:r>
            <w:rPr>
              <w:rFonts w:hint="eastAsia" w:ascii="宋体" w:hAnsi="宋体" w:eastAsia="宋体" w:cs="宋体"/>
              <w:sz w:val="28"/>
              <w:szCs w:val="28"/>
            </w:rPr>
            <w:t>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_Toc16571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2.3系统安全</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_Toc16571 \h </w:instrText>
          </w:r>
          <w:r>
            <w:rPr>
              <w:rFonts w:hint="eastAsia" w:ascii="宋体" w:hAnsi="宋体" w:eastAsia="宋体" w:cs="宋体"/>
              <w:sz w:val="28"/>
              <w:szCs w:val="28"/>
            </w:rPr>
            <w:fldChar w:fldCharType="separate"/>
          </w:r>
          <w:r>
            <w:rPr>
              <w:rFonts w:hint="eastAsia" w:ascii="宋体" w:hAnsi="宋体" w:eastAsia="宋体" w:cs="宋体"/>
              <w:sz w:val="28"/>
              <w:szCs w:val="28"/>
            </w:rPr>
            <w:t>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_Toc26339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2</w:t>
          </w:r>
          <w:r>
            <w:rPr>
              <w:rFonts w:hint="eastAsia" w:ascii="宋体" w:hAnsi="宋体" w:eastAsia="宋体" w:cs="宋体"/>
              <w:sz w:val="28"/>
              <w:szCs w:val="28"/>
              <w:lang w:val="en-US"/>
            </w:rPr>
            <w:t>.</w:t>
          </w:r>
          <w:r>
            <w:rPr>
              <w:rFonts w:hint="eastAsia" w:ascii="宋体" w:hAnsi="宋体" w:eastAsia="宋体" w:cs="宋体"/>
              <w:sz w:val="28"/>
              <w:szCs w:val="28"/>
              <w:lang w:val="en-US" w:eastAsia="zh-CN"/>
            </w:rPr>
            <w:t>4</w:t>
          </w:r>
          <w:r>
            <w:rPr>
              <w:rFonts w:hint="eastAsia" w:ascii="宋体" w:hAnsi="宋体" w:eastAsia="宋体" w:cs="宋体"/>
              <w:sz w:val="28"/>
              <w:szCs w:val="28"/>
              <w:lang w:val="en-US"/>
            </w:rPr>
            <w:t>日志管理</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_Toc26339 \h </w:instrText>
          </w:r>
          <w:r>
            <w:rPr>
              <w:rFonts w:hint="eastAsia" w:ascii="宋体" w:hAnsi="宋体" w:eastAsia="宋体" w:cs="宋体"/>
              <w:sz w:val="28"/>
              <w:szCs w:val="28"/>
            </w:rPr>
            <w:fldChar w:fldCharType="separate"/>
          </w:r>
          <w:r>
            <w:rPr>
              <w:rFonts w:hint="eastAsia" w:ascii="宋体" w:hAnsi="宋体" w:eastAsia="宋体" w:cs="宋体"/>
              <w:sz w:val="28"/>
              <w:szCs w:val="28"/>
            </w:rPr>
            <w:t>10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2"/>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_Toc20068 </w:instrText>
          </w:r>
          <w:r>
            <w:rPr>
              <w:rFonts w:hint="eastAsia" w:ascii="宋体" w:hAnsi="宋体" w:eastAsia="宋体" w:cs="宋体"/>
              <w:sz w:val="28"/>
              <w:szCs w:val="28"/>
            </w:rPr>
            <w:fldChar w:fldCharType="separate"/>
          </w:r>
          <w:r>
            <w:rPr>
              <w:rFonts w:hint="eastAsia" w:ascii="宋体" w:hAnsi="宋体" w:eastAsia="宋体" w:cs="宋体"/>
              <w:bCs/>
              <w:sz w:val="28"/>
              <w:szCs w:val="28"/>
              <w:lang w:val="en-US" w:eastAsia="zh-CN"/>
            </w:rPr>
            <w:t>3用户前台</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_Toc20068 \h </w:instrText>
          </w:r>
          <w:r>
            <w:rPr>
              <w:rFonts w:hint="eastAsia" w:ascii="宋体" w:hAnsi="宋体" w:eastAsia="宋体" w:cs="宋体"/>
              <w:sz w:val="28"/>
              <w:szCs w:val="28"/>
            </w:rPr>
            <w:fldChar w:fldCharType="separate"/>
          </w:r>
          <w:r>
            <w:rPr>
              <w:rFonts w:hint="eastAsia" w:ascii="宋体" w:hAnsi="宋体" w:eastAsia="宋体" w:cs="宋体"/>
              <w:sz w:val="28"/>
              <w:szCs w:val="28"/>
            </w:rPr>
            <w:t>11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_Toc30501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3.1工作台</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_Toc30501 \h </w:instrText>
          </w:r>
          <w:r>
            <w:rPr>
              <w:rFonts w:hint="eastAsia" w:ascii="宋体" w:hAnsi="宋体" w:eastAsia="宋体" w:cs="宋体"/>
              <w:sz w:val="28"/>
              <w:szCs w:val="28"/>
            </w:rPr>
            <w:fldChar w:fldCharType="separate"/>
          </w:r>
          <w:r>
            <w:rPr>
              <w:rFonts w:hint="eastAsia" w:ascii="宋体" w:hAnsi="宋体" w:eastAsia="宋体" w:cs="宋体"/>
              <w:sz w:val="28"/>
              <w:szCs w:val="28"/>
            </w:rPr>
            <w:t>11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_Toc22408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3.2基础信息</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_Toc22408 \h </w:instrText>
          </w:r>
          <w:r>
            <w:rPr>
              <w:rFonts w:hint="eastAsia" w:ascii="宋体" w:hAnsi="宋体" w:eastAsia="宋体" w:cs="宋体"/>
              <w:sz w:val="28"/>
              <w:szCs w:val="28"/>
            </w:rPr>
            <w:fldChar w:fldCharType="separate"/>
          </w:r>
          <w:r>
            <w:rPr>
              <w:rFonts w:hint="eastAsia" w:ascii="宋体" w:hAnsi="宋体" w:eastAsia="宋体" w:cs="宋体"/>
              <w:sz w:val="28"/>
              <w:szCs w:val="28"/>
            </w:rPr>
            <w:t>13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_Toc32027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3.3报表管理</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_Toc32027 \h </w:instrText>
          </w:r>
          <w:r>
            <w:rPr>
              <w:rFonts w:hint="eastAsia" w:ascii="宋体" w:hAnsi="宋体" w:eastAsia="宋体" w:cs="宋体"/>
              <w:sz w:val="28"/>
              <w:szCs w:val="28"/>
            </w:rPr>
            <w:fldChar w:fldCharType="separate"/>
          </w:r>
          <w:r>
            <w:rPr>
              <w:rFonts w:hint="eastAsia" w:ascii="宋体" w:hAnsi="宋体" w:eastAsia="宋体" w:cs="宋体"/>
              <w:sz w:val="28"/>
              <w:szCs w:val="28"/>
            </w:rPr>
            <w:t>17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8"/>
            <w:tabs>
              <w:tab w:val="right" w:leader="dot" w:pos="8306"/>
            </w:tabs>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_Toc29720 </w:instrText>
          </w:r>
          <w:r>
            <w:rPr>
              <w:rFonts w:hint="eastAsia" w:ascii="宋体" w:hAnsi="宋体" w:eastAsia="宋体" w:cs="宋体"/>
              <w:sz w:val="28"/>
              <w:szCs w:val="28"/>
            </w:rPr>
            <w:fldChar w:fldCharType="separate"/>
          </w:r>
          <w:r>
            <w:rPr>
              <w:rFonts w:hint="eastAsia" w:ascii="宋体" w:hAnsi="宋体" w:eastAsia="宋体" w:cs="宋体"/>
              <w:sz w:val="28"/>
              <w:szCs w:val="28"/>
              <w:lang w:val="en-US" w:eastAsia="zh-CN"/>
            </w:rPr>
            <w:t>3.4主题大屏</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_Toc29720 \h </w:instrText>
          </w:r>
          <w:r>
            <w:rPr>
              <w:rFonts w:hint="eastAsia" w:ascii="宋体" w:hAnsi="宋体" w:eastAsia="宋体" w:cs="宋体"/>
              <w:sz w:val="28"/>
              <w:szCs w:val="28"/>
            </w:rPr>
            <w:fldChar w:fldCharType="separate"/>
          </w:r>
          <w:r>
            <w:rPr>
              <w:rFonts w:hint="eastAsia" w:ascii="宋体" w:hAnsi="宋体" w:eastAsia="宋体" w:cs="宋体"/>
              <w:sz w:val="28"/>
              <w:szCs w:val="28"/>
            </w:rPr>
            <w:t>22</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ind w:firstLine="0" w:firstLineChars="0"/>
            <w:rPr>
              <w:rFonts w:hint="eastAsia" w:ascii="宋体" w:hAnsi="宋体" w:eastAsia="宋体" w:cs="宋体"/>
              <w:sz w:val="28"/>
              <w:szCs w:val="28"/>
            </w:rPr>
          </w:pPr>
          <w:r>
            <w:rPr>
              <w:rFonts w:hint="eastAsia" w:ascii="宋体" w:hAnsi="宋体" w:eastAsia="宋体" w:cs="宋体"/>
              <w:sz w:val="28"/>
              <w:szCs w:val="28"/>
            </w:rPr>
            <w:fldChar w:fldCharType="end"/>
          </w:r>
        </w:p>
        <w:p>
          <w:pPr>
            <w:ind w:firstLine="0" w:firstLineChars="0"/>
            <w:rPr>
              <w:rFonts w:hint="eastAsia" w:ascii="宋体" w:hAnsi="宋体" w:eastAsia="宋体" w:cs="宋体"/>
              <w:kern w:val="2"/>
              <w:sz w:val="28"/>
              <w:szCs w:val="28"/>
              <w:lang w:val="en-US" w:eastAsia="zh-CN" w:bidi="ar-SA"/>
            </w:rPr>
          </w:pPr>
          <w:bookmarkStart w:id="41" w:name="_GoBack"/>
          <w:bookmarkEnd w:id="41"/>
        </w:p>
      </w:sdtContent>
    </w:sdt>
    <w:p>
      <w:pPr>
        <w:pStyle w:val="4"/>
        <w:spacing w:before="0" w:after="0" w:line="360" w:lineRule="auto"/>
        <w:ind w:firstLine="0" w:firstLineChars="0"/>
        <w:outlineLvl w:val="0"/>
        <w:rPr>
          <w:rFonts w:hint="eastAsia"/>
          <w:bCs/>
          <w:sz w:val="28"/>
          <w:szCs w:val="32"/>
          <w:lang w:val="en-US" w:eastAsia="zh-CN"/>
        </w:rPr>
      </w:pPr>
      <w:bookmarkStart w:id="2" w:name="_Toc5397"/>
      <w:bookmarkStart w:id="3" w:name="_Toc10123"/>
      <w:r>
        <w:rPr>
          <w:rFonts w:hint="eastAsia"/>
          <w:bCs/>
          <w:sz w:val="28"/>
          <w:szCs w:val="32"/>
          <w:lang w:val="en-US" w:eastAsia="zh-CN"/>
        </w:rPr>
        <w:t>1引言</w:t>
      </w:r>
      <w:bookmarkEnd w:id="0"/>
      <w:bookmarkEnd w:id="2"/>
      <w:bookmarkEnd w:id="3"/>
    </w:p>
    <w:p>
      <w:pPr>
        <w:pStyle w:val="6"/>
        <w:numPr>
          <w:ilvl w:val="0"/>
          <w:numId w:val="0"/>
        </w:numPr>
        <w:tabs>
          <w:tab w:val="left" w:pos="1680"/>
        </w:tabs>
        <w:ind w:firstLine="0" w:firstLineChars="0"/>
        <w:outlineLvl w:val="2"/>
        <w:rPr>
          <w:rFonts w:hint="eastAsia"/>
          <w:szCs w:val="24"/>
          <w:lang w:val="en-US" w:eastAsia="zh-CN"/>
        </w:rPr>
      </w:pPr>
      <w:bookmarkStart w:id="4" w:name="_Toc12727"/>
      <w:bookmarkStart w:id="5" w:name="_Toc199669116"/>
      <w:bookmarkStart w:id="6" w:name="_Toc388614737"/>
      <w:bookmarkStart w:id="7" w:name="_Toc524618263"/>
      <w:bookmarkStart w:id="8" w:name="_Toc199732124"/>
      <w:bookmarkStart w:id="9" w:name="_Toc373"/>
      <w:r>
        <w:rPr>
          <w:rFonts w:hint="eastAsia"/>
          <w:szCs w:val="24"/>
          <w:lang w:val="en-US" w:eastAsia="zh-CN"/>
        </w:rPr>
        <w:t>1.1编写目的</w:t>
      </w:r>
      <w:bookmarkEnd w:id="4"/>
      <w:bookmarkEnd w:id="5"/>
      <w:bookmarkEnd w:id="6"/>
      <w:bookmarkEnd w:id="7"/>
      <w:bookmarkEnd w:id="8"/>
      <w:bookmarkEnd w:id="9"/>
    </w:p>
    <w:p>
      <w:pPr>
        <w:ind w:firstLine="0" w:firstLineChars="0"/>
        <w:rPr>
          <w:rFonts w:hint="eastAsia" w:ascii="Times New Roman" w:hAnsi="Times New Roman" w:eastAsia="宋体" w:cs="Times New Roman"/>
          <w:bCs/>
          <w:sz w:val="24"/>
          <w:lang w:val="en-US" w:eastAsia="zh-CN"/>
        </w:rPr>
      </w:pPr>
      <w:bookmarkStart w:id="10" w:name="_Toc524618264"/>
      <w:r>
        <w:rPr>
          <w:rFonts w:hint="eastAsia" w:ascii="Times New Roman" w:hAnsi="Times New Roman" w:eastAsia="宋体" w:cs="Times New Roman"/>
          <w:bCs/>
          <w:sz w:val="24"/>
          <w:lang w:val="en-US" w:eastAsia="zh-CN"/>
        </w:rPr>
        <w:t>本手册旨在对本系统的主要功能及操作方法进行全面介绍，供本系统操作人员参考使用，为使用人员说明本系统操作方法。</w:t>
      </w:r>
    </w:p>
    <w:p>
      <w:pPr>
        <w:pStyle w:val="6"/>
        <w:numPr>
          <w:ilvl w:val="0"/>
          <w:numId w:val="0"/>
        </w:numPr>
        <w:tabs>
          <w:tab w:val="left" w:pos="1680"/>
        </w:tabs>
        <w:ind w:firstLine="0" w:firstLineChars="0"/>
        <w:outlineLvl w:val="2"/>
        <w:rPr>
          <w:rFonts w:hint="eastAsia"/>
          <w:szCs w:val="24"/>
          <w:lang w:val="en-US" w:eastAsia="zh-CN"/>
        </w:rPr>
      </w:pPr>
      <w:bookmarkStart w:id="11" w:name="_Toc21806"/>
      <w:bookmarkStart w:id="12" w:name="_Toc7252"/>
      <w:r>
        <w:rPr>
          <w:rFonts w:hint="eastAsia"/>
          <w:szCs w:val="24"/>
          <w:lang w:val="en-US" w:eastAsia="zh-CN"/>
        </w:rPr>
        <w:t>1.2定义</w:t>
      </w:r>
      <w:bookmarkEnd w:id="10"/>
      <w:bookmarkEnd w:id="11"/>
      <w:bookmarkEnd w:id="12"/>
    </w:p>
    <w:p>
      <w:pPr>
        <w:ind w:firstLine="0" w:firstLineChars="0"/>
        <w:rPr>
          <w:rFonts w:hint="eastAsia" w:ascii="Times New Roman" w:hAnsi="Times New Roman" w:eastAsia="宋体" w:cs="Times New Roman"/>
          <w:bCs/>
          <w:sz w:val="24"/>
          <w:lang w:val="en-US" w:eastAsia="zh-CN"/>
        </w:rPr>
      </w:pPr>
      <w:r>
        <w:rPr>
          <w:rFonts w:hint="eastAsia" w:ascii="Times New Roman" w:hAnsi="Times New Roman" w:eastAsia="宋体" w:cs="Times New Roman"/>
          <w:bCs/>
          <w:sz w:val="24"/>
          <w:lang w:val="en-US" w:eastAsia="zh-CN"/>
        </w:rPr>
        <w:t>列举出后台所有功能操作。</w:t>
      </w:r>
    </w:p>
    <w:p>
      <w:pPr>
        <w:pStyle w:val="6"/>
        <w:numPr>
          <w:ilvl w:val="0"/>
          <w:numId w:val="0"/>
        </w:numPr>
        <w:tabs>
          <w:tab w:val="left" w:pos="1680"/>
        </w:tabs>
        <w:ind w:firstLine="0" w:firstLineChars="0"/>
        <w:outlineLvl w:val="2"/>
        <w:rPr>
          <w:rFonts w:hint="eastAsia"/>
          <w:szCs w:val="24"/>
          <w:lang w:val="en-US" w:eastAsia="zh-CN"/>
        </w:rPr>
      </w:pPr>
      <w:bookmarkStart w:id="13" w:name="_Toc199732127"/>
      <w:bookmarkStart w:id="14" w:name="_Toc199669120"/>
      <w:bookmarkStart w:id="15" w:name="_Toc388614739"/>
      <w:bookmarkStart w:id="16" w:name="_Toc524618265"/>
      <w:bookmarkStart w:id="17" w:name="_Toc12320"/>
      <w:bookmarkStart w:id="18" w:name="_Toc21583"/>
      <w:r>
        <w:rPr>
          <w:rFonts w:hint="eastAsia"/>
          <w:szCs w:val="24"/>
          <w:lang w:val="en-US" w:eastAsia="zh-CN"/>
        </w:rPr>
        <w:t>1.3阅读对</w:t>
      </w:r>
      <w:bookmarkEnd w:id="13"/>
      <w:bookmarkEnd w:id="14"/>
      <w:r>
        <w:rPr>
          <w:rFonts w:hint="eastAsia"/>
          <w:szCs w:val="24"/>
          <w:lang w:val="en-US" w:eastAsia="zh-CN"/>
        </w:rPr>
        <w:t>象</w:t>
      </w:r>
      <w:bookmarkEnd w:id="15"/>
      <w:bookmarkEnd w:id="16"/>
      <w:bookmarkEnd w:id="17"/>
      <w:bookmarkEnd w:id="18"/>
    </w:p>
    <w:p>
      <w:pPr>
        <w:ind w:firstLine="0" w:firstLineChars="0"/>
        <w:rPr>
          <w:rFonts w:hint="eastAsia" w:ascii="Times New Roman" w:hAnsi="Times New Roman" w:eastAsia="宋体" w:cs="Times New Roman"/>
          <w:bCs/>
          <w:sz w:val="24"/>
          <w:lang w:val="en-US" w:eastAsia="zh-CN"/>
        </w:rPr>
      </w:pPr>
      <w:r>
        <w:rPr>
          <w:rFonts w:hint="eastAsia" w:ascii="Times New Roman" w:hAnsi="Times New Roman" w:eastAsia="宋体" w:cs="Times New Roman"/>
          <w:bCs/>
          <w:sz w:val="24"/>
          <w:lang w:val="en-US" w:eastAsia="zh-CN"/>
        </w:rPr>
        <w:t>所有操作本系统的所有人员。</w:t>
      </w:r>
    </w:p>
    <w:bookmarkEnd w:id="1"/>
    <w:p>
      <w:pPr>
        <w:pStyle w:val="4"/>
        <w:spacing w:before="0" w:after="0" w:line="360" w:lineRule="auto"/>
        <w:ind w:firstLine="0" w:firstLineChars="0"/>
        <w:outlineLvl w:val="0"/>
        <w:rPr>
          <w:rFonts w:hint="eastAsia"/>
          <w:bCs/>
          <w:sz w:val="28"/>
          <w:szCs w:val="32"/>
          <w:lang w:val="en-US" w:eastAsia="zh-CN"/>
        </w:rPr>
      </w:pPr>
      <w:bookmarkStart w:id="19" w:name="_Toc2957"/>
      <w:bookmarkStart w:id="20" w:name="_Toc31478"/>
      <w:bookmarkStart w:id="21" w:name="_Toc19275"/>
      <w:r>
        <w:rPr>
          <w:rFonts w:hint="eastAsia"/>
          <w:bCs/>
          <w:sz w:val="28"/>
          <w:szCs w:val="32"/>
          <w:lang w:val="en-US" w:eastAsia="zh-CN"/>
        </w:rPr>
        <w:t>2</w:t>
      </w:r>
      <w:bookmarkEnd w:id="19"/>
      <w:r>
        <w:rPr>
          <w:rFonts w:hint="eastAsia"/>
          <w:bCs/>
          <w:sz w:val="28"/>
          <w:szCs w:val="32"/>
          <w:lang w:val="en-US" w:eastAsia="zh-CN"/>
        </w:rPr>
        <w:t>管理员后台</w:t>
      </w:r>
      <w:bookmarkEnd w:id="20"/>
      <w:bookmarkEnd w:id="21"/>
    </w:p>
    <w:p>
      <w:pPr>
        <w:ind w:firstLine="0" w:firstLineChars="0"/>
        <w:rPr>
          <w:rFonts w:hint="eastAsia" w:ascii="Times New Roman" w:hAnsi="Times New Roman" w:eastAsia="宋体" w:cs="Times New Roman"/>
          <w:bCs/>
          <w:sz w:val="24"/>
          <w:lang w:val="en-US" w:eastAsia="zh-CN"/>
        </w:rPr>
      </w:pPr>
      <w:r>
        <w:rPr>
          <w:rFonts w:hint="eastAsia" w:ascii="Times New Roman" w:hAnsi="Times New Roman" w:eastAsia="宋体" w:cs="Times New Roman"/>
          <w:bCs/>
          <w:sz w:val="24"/>
          <w:lang w:val="en-US" w:eastAsia="zh-CN"/>
        </w:rPr>
        <w:t>该功能模块供管理员使用，用于配置组织权限、字典、菜单、国际化等。</w:t>
      </w:r>
    </w:p>
    <w:p>
      <w:pPr>
        <w:pStyle w:val="6"/>
        <w:numPr>
          <w:ilvl w:val="0"/>
          <w:numId w:val="0"/>
        </w:numPr>
        <w:tabs>
          <w:tab w:val="left" w:pos="1680"/>
        </w:tabs>
        <w:ind w:firstLine="0" w:firstLineChars="0"/>
        <w:outlineLvl w:val="2"/>
        <w:rPr>
          <w:rFonts w:hint="eastAsia"/>
          <w:szCs w:val="24"/>
          <w:lang w:val="en-US"/>
        </w:rPr>
      </w:pPr>
      <w:bookmarkStart w:id="22" w:name="_Toc17509"/>
      <w:bookmarkStart w:id="23" w:name="_Toc8065"/>
      <w:r>
        <w:rPr>
          <w:rFonts w:hint="eastAsia"/>
          <w:szCs w:val="24"/>
          <w:lang w:val="en-US" w:eastAsia="zh-CN"/>
        </w:rPr>
        <w:t>2.1</w:t>
      </w:r>
      <w:r>
        <w:rPr>
          <w:rFonts w:hint="eastAsia"/>
          <w:szCs w:val="24"/>
          <w:lang w:val="en-US"/>
        </w:rPr>
        <w:t>系统管理</w:t>
      </w:r>
      <w:bookmarkEnd w:id="22"/>
      <w:bookmarkEnd w:id="23"/>
    </w:p>
    <w:p>
      <w:pPr>
        <w:numPr>
          <w:ilvl w:val="0"/>
          <w:numId w:val="2"/>
        </w:numPr>
        <w:spacing w:line="360" w:lineRule="auto"/>
        <w:ind w:left="0" w:firstLine="0" w:firstLineChars="0"/>
        <w:rPr>
          <w:rFonts w:hint="eastAsia" w:ascii="Times New Roman" w:hAnsi="Times New Roman" w:eastAsia="宋体" w:cs="Times New Roman"/>
          <w:bCs/>
          <w:sz w:val="24"/>
        </w:rPr>
      </w:pPr>
      <w:r>
        <w:rPr>
          <w:rFonts w:hint="eastAsia" w:ascii="Times New Roman" w:hAnsi="Times New Roman" w:eastAsia="宋体" w:cs="Times New Roman"/>
          <w:bCs/>
          <w:sz w:val="24"/>
        </w:rPr>
        <w:t>开发“系统管理”功能模块，包含：</w:t>
      </w:r>
      <w:r>
        <w:rPr>
          <w:rFonts w:hint="eastAsia" w:ascii="Times New Roman" w:hAnsi="Times New Roman" w:eastAsia="宋体" w:cs="Times New Roman"/>
          <w:bCs/>
          <w:sz w:val="24"/>
          <w:lang w:val="en-US" w:eastAsia="zh-CN"/>
        </w:rPr>
        <w:t>菜单管理、系统参数、枚举字典、在线用户等。</w:t>
      </w:r>
    </w:p>
    <w:p>
      <w:pPr>
        <w:numPr>
          <w:ilvl w:val="0"/>
          <w:numId w:val="2"/>
        </w:numPr>
        <w:spacing w:line="360" w:lineRule="auto"/>
        <w:ind w:left="0" w:firstLine="0" w:firstLineChars="0"/>
      </w:pPr>
      <w:r>
        <w:rPr>
          <w:rFonts w:hint="eastAsia" w:ascii="Times New Roman" w:hAnsi="Times New Roman" w:eastAsia="宋体" w:cs="Times New Roman"/>
          <w:bCs/>
          <w:sz w:val="24"/>
          <w:lang w:val="en-US" w:eastAsia="zh-CN"/>
        </w:rPr>
        <w:t>系统菜单</w:t>
      </w:r>
      <w:r>
        <w:rPr>
          <w:rFonts w:hint="eastAsia" w:ascii="Times New Roman" w:hAnsi="Times New Roman" w:eastAsia="宋体" w:cs="Times New Roman"/>
          <w:bCs/>
          <w:sz w:val="24"/>
        </w:rPr>
        <w:t>：对系统菜单信息的维护管理维护，批量删除、查询等操作。</w:t>
      </w:r>
      <w:r>
        <w:drawing>
          <wp:inline distT="0" distB="0" distL="114300" distR="114300">
            <wp:extent cx="5266690" cy="2551430"/>
            <wp:effectExtent l="0" t="0" r="10160" b="127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8"/>
                    <a:stretch>
                      <a:fillRect/>
                    </a:stretch>
                  </pic:blipFill>
                  <pic:spPr>
                    <a:xfrm>
                      <a:off x="0" y="0"/>
                      <a:ext cx="5266690" cy="2551430"/>
                    </a:xfrm>
                    <a:prstGeom prst="rect">
                      <a:avLst/>
                    </a:prstGeom>
                    <a:noFill/>
                    <a:ln>
                      <a:noFill/>
                    </a:ln>
                  </pic:spPr>
                </pic:pic>
              </a:graphicData>
            </a:graphic>
          </wp:inline>
        </w:drawing>
      </w:r>
    </w:p>
    <w:p>
      <w:pPr>
        <w:pStyle w:val="2"/>
        <w:ind w:firstLine="0" w:firstLineChars="0"/>
      </w:pPr>
      <w:r>
        <w:drawing>
          <wp:inline distT="0" distB="0" distL="114300" distR="114300">
            <wp:extent cx="5263515" cy="2576830"/>
            <wp:effectExtent l="0" t="0" r="13335" b="1397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9"/>
                    <a:stretch>
                      <a:fillRect/>
                    </a:stretch>
                  </pic:blipFill>
                  <pic:spPr>
                    <a:xfrm>
                      <a:off x="0" y="0"/>
                      <a:ext cx="5263515" cy="2576830"/>
                    </a:xfrm>
                    <a:prstGeom prst="rect">
                      <a:avLst/>
                    </a:prstGeom>
                    <a:noFill/>
                    <a:ln>
                      <a:noFill/>
                    </a:ln>
                  </pic:spPr>
                </pic:pic>
              </a:graphicData>
            </a:graphic>
          </wp:inline>
        </w:drawing>
      </w:r>
    </w:p>
    <w:p>
      <w:pPr>
        <w:numPr>
          <w:ilvl w:val="0"/>
          <w:numId w:val="2"/>
        </w:numPr>
        <w:spacing w:line="360" w:lineRule="auto"/>
        <w:ind w:left="0" w:firstLine="0" w:firstLineChars="0"/>
      </w:pPr>
      <w:r>
        <w:rPr>
          <w:rFonts w:hint="eastAsia" w:ascii="Times New Roman" w:hAnsi="Times New Roman" w:eastAsia="宋体" w:cs="Times New Roman"/>
          <w:bCs/>
          <w:sz w:val="24"/>
        </w:rPr>
        <w:t>系统参数：对系统参数数据的管理维护，批量删除、查询等操作。</w:t>
      </w:r>
      <w:r>
        <w:drawing>
          <wp:inline distT="0" distB="0" distL="114300" distR="114300">
            <wp:extent cx="5266690" cy="2570480"/>
            <wp:effectExtent l="0" t="0" r="10160" b="127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10"/>
                    <a:stretch>
                      <a:fillRect/>
                    </a:stretch>
                  </pic:blipFill>
                  <pic:spPr>
                    <a:xfrm>
                      <a:off x="0" y="0"/>
                      <a:ext cx="5266690" cy="2570480"/>
                    </a:xfrm>
                    <a:prstGeom prst="rect">
                      <a:avLst/>
                    </a:prstGeom>
                    <a:noFill/>
                    <a:ln>
                      <a:noFill/>
                    </a:ln>
                  </pic:spPr>
                </pic:pic>
              </a:graphicData>
            </a:graphic>
          </wp:inline>
        </w:drawing>
      </w:r>
    </w:p>
    <w:p>
      <w:pPr>
        <w:numPr>
          <w:ilvl w:val="0"/>
          <w:numId w:val="2"/>
        </w:numPr>
        <w:spacing w:line="360" w:lineRule="auto"/>
        <w:ind w:left="0" w:firstLine="0" w:firstLineChars="0"/>
        <w:rPr>
          <w:rFonts w:hint="eastAsia"/>
          <w:lang w:val="en-US" w:eastAsia="zh-CN"/>
        </w:rPr>
      </w:pPr>
      <w:r>
        <w:rPr>
          <w:rFonts w:hint="eastAsia" w:ascii="Times New Roman" w:hAnsi="Times New Roman" w:eastAsia="宋体" w:cs="Times New Roman"/>
          <w:bCs/>
          <w:sz w:val="24"/>
          <w:lang w:val="en-US" w:eastAsia="zh-CN"/>
        </w:rPr>
        <w:t>系统</w:t>
      </w:r>
      <w:r>
        <w:rPr>
          <w:rFonts w:hint="eastAsia" w:ascii="Times New Roman" w:hAnsi="Times New Roman" w:eastAsia="宋体" w:cs="Times New Roman"/>
          <w:bCs/>
          <w:sz w:val="24"/>
        </w:rPr>
        <w:t>字典：对系统枚举字典的管理维护，</w:t>
      </w:r>
      <w:r>
        <w:rPr>
          <w:rFonts w:hint="eastAsia" w:ascii="Times New Roman" w:hAnsi="Times New Roman" w:eastAsia="宋体" w:cs="Times New Roman"/>
          <w:bCs/>
          <w:sz w:val="24"/>
          <w:lang w:val="en-US" w:eastAsia="zh-CN"/>
        </w:rPr>
        <w:t>新增、修改、</w:t>
      </w:r>
      <w:r>
        <w:rPr>
          <w:rFonts w:hint="eastAsia" w:ascii="Times New Roman" w:hAnsi="Times New Roman" w:eastAsia="宋体" w:cs="Times New Roman"/>
          <w:bCs/>
          <w:sz w:val="24"/>
        </w:rPr>
        <w:t>批量删除、查询等操作。</w:t>
      </w:r>
      <w:r>
        <w:drawing>
          <wp:inline distT="0" distB="0" distL="114300" distR="114300">
            <wp:extent cx="5260340" cy="2565400"/>
            <wp:effectExtent l="0" t="0" r="16510" b="635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11"/>
                    <a:stretch>
                      <a:fillRect/>
                    </a:stretch>
                  </pic:blipFill>
                  <pic:spPr>
                    <a:xfrm>
                      <a:off x="0" y="0"/>
                      <a:ext cx="5260340" cy="2565400"/>
                    </a:xfrm>
                    <a:prstGeom prst="rect">
                      <a:avLst/>
                    </a:prstGeom>
                    <a:noFill/>
                    <a:ln>
                      <a:noFill/>
                    </a:ln>
                  </pic:spPr>
                </pic:pic>
              </a:graphicData>
            </a:graphic>
          </wp:inline>
        </w:drawing>
      </w:r>
      <w:r>
        <w:rPr>
          <w:rFonts w:hint="eastAsia"/>
          <w:lang w:val="en-US" w:eastAsia="zh-CN"/>
        </w:rPr>
        <w:tab/>
      </w:r>
    </w:p>
    <w:p>
      <w:pPr>
        <w:pStyle w:val="2"/>
        <w:ind w:firstLine="0" w:firstLineChars="0"/>
      </w:pPr>
      <w:r>
        <w:drawing>
          <wp:inline distT="0" distB="0" distL="114300" distR="114300">
            <wp:extent cx="5266055" cy="2576830"/>
            <wp:effectExtent l="0" t="0" r="10795" b="1397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12"/>
                    <a:stretch>
                      <a:fillRect/>
                    </a:stretch>
                  </pic:blipFill>
                  <pic:spPr>
                    <a:xfrm>
                      <a:off x="0" y="0"/>
                      <a:ext cx="5266055" cy="2576830"/>
                    </a:xfrm>
                    <a:prstGeom prst="rect">
                      <a:avLst/>
                    </a:prstGeom>
                    <a:noFill/>
                    <a:ln>
                      <a:noFill/>
                    </a:ln>
                  </pic:spPr>
                </pic:pic>
              </a:graphicData>
            </a:graphic>
          </wp:inline>
        </w:drawing>
      </w:r>
    </w:p>
    <w:p>
      <w:pPr>
        <w:numPr>
          <w:ilvl w:val="0"/>
          <w:numId w:val="2"/>
        </w:numPr>
        <w:spacing w:line="360" w:lineRule="auto"/>
        <w:ind w:left="0" w:firstLine="0" w:firstLineChars="0"/>
      </w:pPr>
      <w:r>
        <w:rPr>
          <w:rFonts w:hint="eastAsia" w:ascii="Times New Roman" w:hAnsi="Times New Roman" w:eastAsia="宋体" w:cs="Times New Roman"/>
          <w:bCs/>
          <w:sz w:val="24"/>
          <w:lang w:val="en-US" w:eastAsia="zh-CN"/>
        </w:rPr>
        <w:t>流水号</w:t>
      </w:r>
      <w:r>
        <w:rPr>
          <w:rFonts w:hint="eastAsia" w:ascii="Times New Roman" w:hAnsi="Times New Roman" w:eastAsia="宋体" w:cs="Times New Roman"/>
          <w:bCs/>
          <w:sz w:val="24"/>
        </w:rPr>
        <w:t>规则：对系统</w:t>
      </w:r>
      <w:r>
        <w:rPr>
          <w:rFonts w:hint="eastAsia" w:ascii="Times New Roman" w:hAnsi="Times New Roman" w:eastAsia="宋体" w:cs="Times New Roman"/>
          <w:bCs/>
          <w:sz w:val="24"/>
          <w:lang w:val="en-US" w:eastAsia="zh-CN"/>
        </w:rPr>
        <w:t>流水号</w:t>
      </w:r>
      <w:r>
        <w:rPr>
          <w:rFonts w:hint="eastAsia" w:ascii="Times New Roman" w:hAnsi="Times New Roman" w:eastAsia="宋体" w:cs="Times New Roman"/>
          <w:bCs/>
          <w:sz w:val="24"/>
        </w:rPr>
        <w:t>号规则的管理维护，</w:t>
      </w:r>
      <w:r>
        <w:rPr>
          <w:rFonts w:hint="eastAsia" w:ascii="Times New Roman" w:hAnsi="Times New Roman" w:eastAsia="宋体" w:cs="Times New Roman"/>
          <w:bCs/>
          <w:sz w:val="24"/>
          <w:lang w:val="en-US" w:eastAsia="zh-CN"/>
        </w:rPr>
        <w:t>新增、修改、</w:t>
      </w:r>
      <w:r>
        <w:rPr>
          <w:rFonts w:hint="eastAsia" w:ascii="Times New Roman" w:hAnsi="Times New Roman" w:eastAsia="宋体" w:cs="Times New Roman"/>
          <w:bCs/>
          <w:sz w:val="24"/>
        </w:rPr>
        <w:t>批量删除、查询</w:t>
      </w:r>
      <w:r>
        <w:rPr>
          <w:rFonts w:hint="eastAsia" w:ascii="Times New Roman" w:hAnsi="Times New Roman" w:eastAsia="宋体" w:cs="Times New Roman"/>
          <w:bCs/>
          <w:sz w:val="24"/>
          <w:lang w:eastAsia="zh-CN"/>
        </w:rPr>
        <w:t>、</w:t>
      </w:r>
      <w:r>
        <w:rPr>
          <w:rFonts w:hint="eastAsia" w:ascii="Times New Roman" w:hAnsi="Times New Roman" w:eastAsia="宋体" w:cs="Times New Roman"/>
          <w:bCs/>
          <w:sz w:val="24"/>
          <w:lang w:val="en-US" w:eastAsia="zh-CN"/>
        </w:rPr>
        <w:t>排序、启禁用状态修改</w:t>
      </w:r>
      <w:r>
        <w:rPr>
          <w:rFonts w:hint="eastAsia" w:ascii="Times New Roman" w:hAnsi="Times New Roman" w:eastAsia="宋体" w:cs="Times New Roman"/>
          <w:bCs/>
          <w:sz w:val="24"/>
        </w:rPr>
        <w:t>等操作。</w:t>
      </w:r>
      <w:r>
        <w:drawing>
          <wp:inline distT="0" distB="0" distL="114300" distR="114300">
            <wp:extent cx="5238750" cy="2386330"/>
            <wp:effectExtent l="0" t="0" r="0" b="139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
                    <a:srcRect l="338" t="6191"/>
                    <a:stretch>
                      <a:fillRect/>
                    </a:stretch>
                  </pic:blipFill>
                  <pic:spPr>
                    <a:xfrm>
                      <a:off x="0" y="0"/>
                      <a:ext cx="5238750" cy="2386330"/>
                    </a:xfrm>
                    <a:prstGeom prst="rect">
                      <a:avLst/>
                    </a:prstGeom>
                    <a:noFill/>
                    <a:ln>
                      <a:noFill/>
                    </a:ln>
                  </pic:spPr>
                </pic:pic>
              </a:graphicData>
            </a:graphic>
          </wp:inline>
        </w:drawing>
      </w:r>
    </w:p>
    <w:p>
      <w:pPr>
        <w:pStyle w:val="2"/>
        <w:numPr>
          <w:ilvl w:val="0"/>
          <w:numId w:val="3"/>
        </w:numPr>
        <w:ind w:left="420" w:leftChars="0" w:firstLine="0" w:firstLineChars="0"/>
      </w:pPr>
      <w:r>
        <w:rPr>
          <w:rFonts w:hint="eastAsia" w:ascii="Times New Roman" w:hAnsi="Times New Roman" w:eastAsia="宋体" w:cs="Times New Roman"/>
          <w:bCs/>
          <w:kern w:val="2"/>
          <w:sz w:val="24"/>
          <w:szCs w:val="24"/>
          <w:lang w:val="en-US" w:eastAsia="zh-CN" w:bidi="ar-SA"/>
        </w:rPr>
        <w:t>国际化：对系统界面上要展示的内容进行中英文配置，在工作台点击切换时按照对应语言展示界面文字。</w:t>
      </w:r>
      <w:r>
        <w:drawing>
          <wp:inline distT="0" distB="0" distL="114300" distR="114300">
            <wp:extent cx="5263515" cy="2554605"/>
            <wp:effectExtent l="0" t="0" r="13335" b="17145"/>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14"/>
                    <a:stretch>
                      <a:fillRect/>
                    </a:stretch>
                  </pic:blipFill>
                  <pic:spPr>
                    <a:xfrm>
                      <a:off x="0" y="0"/>
                      <a:ext cx="5263515" cy="2554605"/>
                    </a:xfrm>
                    <a:prstGeom prst="rect">
                      <a:avLst/>
                    </a:prstGeom>
                    <a:noFill/>
                    <a:ln>
                      <a:noFill/>
                    </a:ln>
                  </pic:spPr>
                </pic:pic>
              </a:graphicData>
            </a:graphic>
          </wp:inline>
        </w:drawing>
      </w:r>
    </w:p>
    <w:p>
      <w:pPr>
        <w:pStyle w:val="2"/>
        <w:numPr>
          <w:ilvl w:val="0"/>
          <w:numId w:val="0"/>
        </w:numPr>
        <w:ind w:leftChars="0" w:firstLine="0" w:firstLineChars="0"/>
      </w:pPr>
      <w:r>
        <w:drawing>
          <wp:inline distT="0" distB="0" distL="114300" distR="114300">
            <wp:extent cx="5262245" cy="2713990"/>
            <wp:effectExtent l="0" t="0" r="14605" b="1016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5"/>
                    <a:stretch>
                      <a:fillRect/>
                    </a:stretch>
                  </pic:blipFill>
                  <pic:spPr>
                    <a:xfrm>
                      <a:off x="0" y="0"/>
                      <a:ext cx="5262245" cy="2713990"/>
                    </a:xfrm>
                    <a:prstGeom prst="rect">
                      <a:avLst/>
                    </a:prstGeom>
                    <a:noFill/>
                    <a:ln>
                      <a:noFill/>
                    </a:ln>
                  </pic:spPr>
                </pic:pic>
              </a:graphicData>
            </a:graphic>
          </wp:inline>
        </w:drawing>
      </w:r>
    </w:p>
    <w:p>
      <w:pPr>
        <w:pStyle w:val="6"/>
        <w:numPr>
          <w:ilvl w:val="0"/>
          <w:numId w:val="0"/>
        </w:numPr>
        <w:tabs>
          <w:tab w:val="left" w:pos="1680"/>
        </w:tabs>
        <w:ind w:firstLine="0" w:firstLineChars="0"/>
        <w:outlineLvl w:val="2"/>
        <w:rPr>
          <w:rFonts w:hint="eastAsia"/>
          <w:szCs w:val="24"/>
          <w:lang w:val="en-US"/>
        </w:rPr>
      </w:pPr>
      <w:bookmarkStart w:id="24" w:name="_Toc29558"/>
      <w:bookmarkStart w:id="25" w:name="_Toc30096"/>
      <w:r>
        <w:rPr>
          <w:rFonts w:hint="eastAsia"/>
          <w:szCs w:val="24"/>
          <w:lang w:val="en-US" w:eastAsia="zh-CN"/>
        </w:rPr>
        <w:t>2.2</w:t>
      </w:r>
      <w:r>
        <w:rPr>
          <w:rFonts w:hint="eastAsia"/>
          <w:szCs w:val="24"/>
          <w:lang w:val="en-US"/>
        </w:rPr>
        <w:t>组织权限</w:t>
      </w:r>
      <w:bookmarkEnd w:id="24"/>
      <w:bookmarkEnd w:id="25"/>
    </w:p>
    <w:p>
      <w:pPr>
        <w:spacing w:line="360" w:lineRule="auto"/>
        <w:ind w:firstLine="0" w:firstLineChars="0"/>
        <w:rPr>
          <w:rFonts w:hint="eastAsia" w:ascii="宋体"/>
          <w:sz w:val="24"/>
          <w:lang w:eastAsia="zh-CN"/>
        </w:rPr>
      </w:pPr>
      <w:r>
        <w:rPr>
          <w:rFonts w:hint="eastAsia" w:ascii="宋体"/>
          <w:sz w:val="24"/>
        </w:rPr>
        <w:t>开发“组织权限”功能模块，包含：</w:t>
      </w:r>
      <w:r>
        <w:rPr>
          <w:rFonts w:hint="eastAsia" w:ascii="宋体"/>
          <w:sz w:val="24"/>
          <w:lang w:val="en-US" w:eastAsia="zh-CN"/>
        </w:rPr>
        <w:t>岗位管理、组织管理、用户管理、角色管理、数据权限等</w:t>
      </w:r>
      <w:r>
        <w:rPr>
          <w:rFonts w:hint="eastAsia" w:ascii="宋体"/>
          <w:sz w:val="24"/>
          <w:lang w:eastAsia="zh-CN"/>
        </w:rPr>
        <w:t>。</w:t>
      </w:r>
    </w:p>
    <w:p>
      <w:pPr>
        <w:numPr>
          <w:ilvl w:val="0"/>
          <w:numId w:val="2"/>
        </w:numPr>
        <w:spacing w:line="360" w:lineRule="auto"/>
        <w:ind w:left="0" w:firstLine="0" w:firstLineChars="0"/>
      </w:pPr>
      <w:r>
        <w:rPr>
          <w:rFonts w:hint="eastAsia" w:ascii="Times New Roman" w:hAnsi="Times New Roman" w:eastAsia="宋体" w:cs="Times New Roman"/>
          <w:bCs/>
          <w:sz w:val="24"/>
        </w:rPr>
        <w:t>组织管理：对系统组织架构信息的管理维护，</w:t>
      </w:r>
      <w:r>
        <w:rPr>
          <w:rFonts w:hint="eastAsia" w:ascii="Times New Roman" w:hAnsi="Times New Roman" w:eastAsia="宋体" w:cs="Times New Roman"/>
          <w:bCs/>
          <w:sz w:val="24"/>
          <w:lang w:val="en-US" w:eastAsia="zh-CN"/>
        </w:rPr>
        <w:t>新增、修改、</w:t>
      </w:r>
      <w:r>
        <w:rPr>
          <w:rFonts w:hint="eastAsia" w:ascii="Times New Roman" w:hAnsi="Times New Roman" w:eastAsia="宋体" w:cs="Times New Roman"/>
          <w:bCs/>
          <w:sz w:val="24"/>
        </w:rPr>
        <w:t>批量删除、查询</w:t>
      </w:r>
      <w:r>
        <w:rPr>
          <w:rFonts w:hint="eastAsia" w:ascii="Times New Roman" w:hAnsi="Times New Roman" w:eastAsia="宋体" w:cs="Times New Roman"/>
          <w:bCs/>
          <w:sz w:val="24"/>
          <w:lang w:eastAsia="zh-CN"/>
        </w:rPr>
        <w:t>、</w:t>
      </w:r>
      <w:r>
        <w:rPr>
          <w:rFonts w:hint="eastAsia" w:ascii="Times New Roman" w:hAnsi="Times New Roman" w:eastAsia="宋体" w:cs="Times New Roman"/>
          <w:bCs/>
          <w:sz w:val="24"/>
          <w:lang w:val="en-US" w:eastAsia="zh-CN"/>
        </w:rPr>
        <w:t>排序、启禁用状态修改</w:t>
      </w:r>
      <w:r>
        <w:rPr>
          <w:rFonts w:hint="eastAsia" w:ascii="Times New Roman" w:hAnsi="Times New Roman" w:eastAsia="宋体" w:cs="Times New Roman"/>
          <w:bCs/>
          <w:sz w:val="24"/>
        </w:rPr>
        <w:t>等操作</w:t>
      </w:r>
      <w:r>
        <w:rPr>
          <w:rFonts w:hint="eastAsia"/>
          <w:szCs w:val="21"/>
        </w:rPr>
        <w:t>。</w:t>
      </w:r>
      <w:r>
        <w:drawing>
          <wp:inline distT="0" distB="0" distL="114300" distR="114300">
            <wp:extent cx="5295265" cy="2397125"/>
            <wp:effectExtent l="0" t="0" r="635"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srcRect l="-530" t="5507"/>
                    <a:stretch>
                      <a:fillRect/>
                    </a:stretch>
                  </pic:blipFill>
                  <pic:spPr>
                    <a:xfrm>
                      <a:off x="0" y="0"/>
                      <a:ext cx="5295265" cy="2397125"/>
                    </a:xfrm>
                    <a:prstGeom prst="rect">
                      <a:avLst/>
                    </a:prstGeom>
                    <a:noFill/>
                    <a:ln>
                      <a:noFill/>
                    </a:ln>
                  </pic:spPr>
                </pic:pic>
              </a:graphicData>
            </a:graphic>
          </wp:inline>
        </w:drawing>
      </w:r>
    </w:p>
    <w:p>
      <w:pPr>
        <w:pStyle w:val="2"/>
        <w:ind w:left="0" w:leftChars="0" w:firstLine="0" w:firstLineChars="0"/>
      </w:pPr>
      <w:r>
        <w:drawing>
          <wp:inline distT="0" distB="0" distL="114300" distR="114300">
            <wp:extent cx="5251450" cy="2203450"/>
            <wp:effectExtent l="0" t="0" r="635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7"/>
                    <a:srcRect l="289" t="4487"/>
                    <a:stretch>
                      <a:fillRect/>
                    </a:stretch>
                  </pic:blipFill>
                  <pic:spPr>
                    <a:xfrm>
                      <a:off x="0" y="0"/>
                      <a:ext cx="5251450" cy="220345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270500" cy="2448560"/>
            <wp:effectExtent l="0" t="0" r="635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
                    <a:stretch>
                      <a:fillRect/>
                    </a:stretch>
                  </pic:blipFill>
                  <pic:spPr>
                    <a:xfrm>
                      <a:off x="0" y="0"/>
                      <a:ext cx="5270500" cy="244856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267325" cy="2475230"/>
            <wp:effectExtent l="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a:srcRect l="-253" t="4130" r="253" b="-4130"/>
                    <a:stretch>
                      <a:fillRect/>
                    </a:stretch>
                  </pic:blipFill>
                  <pic:spPr>
                    <a:xfrm>
                      <a:off x="0" y="0"/>
                      <a:ext cx="5267325" cy="2475230"/>
                    </a:xfrm>
                    <a:prstGeom prst="rect">
                      <a:avLst/>
                    </a:prstGeom>
                    <a:noFill/>
                    <a:ln>
                      <a:noFill/>
                    </a:ln>
                  </pic:spPr>
                </pic:pic>
              </a:graphicData>
            </a:graphic>
          </wp:inline>
        </w:drawing>
      </w:r>
    </w:p>
    <w:p>
      <w:pPr>
        <w:numPr>
          <w:ilvl w:val="0"/>
          <w:numId w:val="2"/>
        </w:numPr>
        <w:spacing w:line="360" w:lineRule="auto"/>
        <w:ind w:left="0" w:firstLine="0" w:firstLineChars="0"/>
      </w:pPr>
      <w:r>
        <w:rPr>
          <w:rFonts w:hint="eastAsia" w:ascii="Times New Roman" w:hAnsi="Times New Roman" w:eastAsia="宋体" w:cs="Times New Roman"/>
          <w:bCs/>
          <w:sz w:val="24"/>
        </w:rPr>
        <w:t>用户管理：对系统用户信息的管理维护，批量删除、查询等操作。</w:t>
      </w:r>
      <w:r>
        <w:drawing>
          <wp:inline distT="0" distB="0" distL="114300" distR="114300">
            <wp:extent cx="5271135" cy="2418080"/>
            <wp:effectExtent l="0" t="0" r="0" b="0"/>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20"/>
                    <a:srcRect l="-121" t="6184"/>
                    <a:stretch>
                      <a:fillRect/>
                    </a:stretch>
                  </pic:blipFill>
                  <pic:spPr>
                    <a:xfrm>
                      <a:off x="0" y="0"/>
                      <a:ext cx="5271135" cy="2418080"/>
                    </a:xfrm>
                    <a:prstGeom prst="rect">
                      <a:avLst/>
                    </a:prstGeom>
                    <a:noFill/>
                    <a:ln>
                      <a:noFill/>
                    </a:ln>
                  </pic:spPr>
                </pic:pic>
              </a:graphicData>
            </a:graphic>
          </wp:inline>
        </w:drawing>
      </w:r>
    </w:p>
    <w:p>
      <w:pPr>
        <w:pStyle w:val="2"/>
        <w:ind w:firstLine="0" w:firstLineChars="0"/>
        <w:rPr>
          <w:rFonts w:hint="eastAsia"/>
          <w:lang w:val="en-US" w:eastAsia="zh-CN"/>
        </w:rPr>
      </w:pPr>
      <w:r>
        <w:rPr>
          <w:rFonts w:hint="eastAsia"/>
          <w:lang w:val="en-US" w:eastAsia="zh-CN"/>
        </w:rPr>
        <w:t>选择组织添加用户：</w:t>
      </w:r>
    </w:p>
    <w:p>
      <w:pPr>
        <w:pStyle w:val="2"/>
        <w:ind w:firstLine="0" w:firstLineChars="0"/>
      </w:pPr>
      <w:r>
        <w:drawing>
          <wp:inline distT="0" distB="0" distL="114300" distR="114300">
            <wp:extent cx="5269230" cy="2415540"/>
            <wp:effectExtent l="0" t="0" r="762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1"/>
                    <a:stretch>
                      <a:fillRect/>
                    </a:stretch>
                  </pic:blipFill>
                  <pic:spPr>
                    <a:xfrm>
                      <a:off x="0" y="0"/>
                      <a:ext cx="5269230" cy="2415540"/>
                    </a:xfrm>
                    <a:prstGeom prst="rect">
                      <a:avLst/>
                    </a:prstGeom>
                    <a:noFill/>
                    <a:ln>
                      <a:noFill/>
                    </a:ln>
                  </pic:spPr>
                </pic:pic>
              </a:graphicData>
            </a:graphic>
          </wp:inline>
        </w:drawing>
      </w:r>
    </w:p>
    <w:p>
      <w:pPr>
        <w:numPr>
          <w:ilvl w:val="0"/>
          <w:numId w:val="2"/>
        </w:numPr>
        <w:spacing w:line="360" w:lineRule="auto"/>
        <w:ind w:left="0" w:firstLine="0" w:firstLineChars="0"/>
      </w:pPr>
      <w:r>
        <w:rPr>
          <w:rFonts w:hint="eastAsia" w:ascii="Times New Roman" w:hAnsi="Times New Roman" w:eastAsia="宋体" w:cs="Times New Roman"/>
          <w:bCs/>
          <w:sz w:val="24"/>
        </w:rPr>
        <w:t>角色管理：对系统角色的管理维护，批量删除、查询等操作。</w:t>
      </w:r>
      <w:r>
        <w:drawing>
          <wp:inline distT="0" distB="0" distL="114300" distR="114300">
            <wp:extent cx="5264785" cy="2546985"/>
            <wp:effectExtent l="0" t="0" r="12065" b="5715"/>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22"/>
                    <a:stretch>
                      <a:fillRect/>
                    </a:stretch>
                  </pic:blipFill>
                  <pic:spPr>
                    <a:xfrm>
                      <a:off x="0" y="0"/>
                      <a:ext cx="5264785" cy="2546985"/>
                    </a:xfrm>
                    <a:prstGeom prst="rect">
                      <a:avLst/>
                    </a:prstGeom>
                    <a:noFill/>
                    <a:ln>
                      <a:noFill/>
                    </a:ln>
                  </pic:spPr>
                </pic:pic>
              </a:graphicData>
            </a:graphic>
          </wp:inline>
        </w:drawing>
      </w:r>
    </w:p>
    <w:p>
      <w:pPr>
        <w:numPr>
          <w:ilvl w:val="0"/>
          <w:numId w:val="2"/>
        </w:numPr>
        <w:spacing w:line="360" w:lineRule="auto"/>
        <w:ind w:left="0" w:firstLine="0" w:firstLineChars="0"/>
      </w:pPr>
      <w:r>
        <w:rPr>
          <w:rFonts w:hint="eastAsia" w:ascii="Times New Roman" w:hAnsi="Times New Roman" w:eastAsia="宋体" w:cs="Times New Roman"/>
          <w:bCs/>
          <w:sz w:val="24"/>
        </w:rPr>
        <w:t>数据权限：对系统中的数据接口进行授权维护操作。</w:t>
      </w:r>
      <w:r>
        <w:drawing>
          <wp:inline distT="0" distB="0" distL="114300" distR="114300">
            <wp:extent cx="5281295" cy="2419350"/>
            <wp:effectExtent l="0" t="0" r="1460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3"/>
                    <a:srcRect l="-277" t="6135"/>
                    <a:stretch>
                      <a:fillRect/>
                    </a:stretch>
                  </pic:blipFill>
                  <pic:spPr>
                    <a:xfrm>
                      <a:off x="0" y="0"/>
                      <a:ext cx="5281295" cy="2419350"/>
                    </a:xfrm>
                    <a:prstGeom prst="rect">
                      <a:avLst/>
                    </a:prstGeom>
                    <a:noFill/>
                    <a:ln>
                      <a:noFill/>
                    </a:ln>
                  </pic:spPr>
                </pic:pic>
              </a:graphicData>
            </a:graphic>
          </wp:inline>
        </w:drawing>
      </w:r>
    </w:p>
    <w:p>
      <w:pPr>
        <w:pStyle w:val="2"/>
        <w:ind w:firstLine="0" w:firstLineChars="0"/>
        <w:rPr>
          <w:rFonts w:hint="eastAsia"/>
          <w:lang w:val="en-US" w:eastAsia="zh-CN"/>
        </w:rPr>
      </w:pPr>
      <w:r>
        <w:rPr>
          <w:rFonts w:hint="eastAsia"/>
          <w:lang w:val="en-US" w:eastAsia="zh-CN"/>
        </w:rPr>
        <w:t>选择要控制的权限对象：</w:t>
      </w:r>
    </w:p>
    <w:p>
      <w:pPr>
        <w:numPr>
          <w:ilvl w:val="0"/>
          <w:numId w:val="0"/>
        </w:numPr>
        <w:spacing w:line="360" w:lineRule="auto"/>
        <w:ind w:firstLine="0" w:firstLineChars="0"/>
      </w:pPr>
      <w:r>
        <w:drawing>
          <wp:inline distT="0" distB="0" distL="114300" distR="114300">
            <wp:extent cx="5266055" cy="2910840"/>
            <wp:effectExtent l="0" t="0" r="10795"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4"/>
                    <a:stretch>
                      <a:fillRect/>
                    </a:stretch>
                  </pic:blipFill>
                  <pic:spPr>
                    <a:xfrm>
                      <a:off x="0" y="0"/>
                      <a:ext cx="5266055" cy="2910840"/>
                    </a:xfrm>
                    <a:prstGeom prst="rect">
                      <a:avLst/>
                    </a:prstGeom>
                    <a:noFill/>
                    <a:ln>
                      <a:noFill/>
                    </a:ln>
                  </pic:spPr>
                </pic:pic>
              </a:graphicData>
            </a:graphic>
          </wp:inline>
        </w:drawing>
      </w:r>
    </w:p>
    <w:p>
      <w:pPr>
        <w:pStyle w:val="6"/>
        <w:numPr>
          <w:ilvl w:val="0"/>
          <w:numId w:val="0"/>
        </w:numPr>
        <w:tabs>
          <w:tab w:val="left" w:pos="1680"/>
        </w:tabs>
        <w:ind w:firstLine="0" w:firstLineChars="0"/>
        <w:outlineLvl w:val="2"/>
        <w:rPr>
          <w:rFonts w:hint="eastAsia" w:ascii="Times New Roman" w:hAnsi="Times New Roman" w:eastAsia="宋体" w:cs="Times New Roman"/>
          <w:szCs w:val="24"/>
          <w:lang w:val="en-US" w:eastAsia="zh-CN"/>
        </w:rPr>
      </w:pPr>
      <w:bookmarkStart w:id="26" w:name="_Toc26776"/>
      <w:bookmarkStart w:id="27" w:name="_Toc16571"/>
      <w:r>
        <w:rPr>
          <w:rFonts w:hint="eastAsia" w:ascii="Times New Roman" w:hAnsi="Times New Roman" w:eastAsia="宋体" w:cs="Times New Roman"/>
          <w:szCs w:val="24"/>
          <w:lang w:val="en-US" w:eastAsia="zh-CN"/>
        </w:rPr>
        <w:t>2.3系统安全</w:t>
      </w:r>
      <w:bookmarkEnd w:id="26"/>
      <w:bookmarkEnd w:id="27"/>
    </w:p>
    <w:p>
      <w:pPr>
        <w:ind w:firstLine="0" w:firstLineChars="0"/>
        <w:rPr>
          <w:rFonts w:hint="eastAsia" w:ascii="宋体"/>
          <w:sz w:val="24"/>
        </w:rPr>
      </w:pPr>
      <w:r>
        <w:rPr>
          <w:rFonts w:hint="eastAsia" w:ascii="宋体"/>
          <w:sz w:val="24"/>
        </w:rPr>
        <w:t>开发“</w:t>
      </w:r>
      <w:r>
        <w:rPr>
          <w:rFonts w:hint="eastAsia"/>
          <w:szCs w:val="24"/>
          <w:lang w:val="en-US" w:eastAsia="zh-CN"/>
        </w:rPr>
        <w:t>系统安全</w:t>
      </w:r>
      <w:r>
        <w:rPr>
          <w:rFonts w:hint="eastAsia" w:ascii="宋体"/>
          <w:sz w:val="24"/>
        </w:rPr>
        <w:t>”功能模块，包含：“</w:t>
      </w:r>
      <w:r>
        <w:rPr>
          <w:rFonts w:hint="eastAsia" w:ascii="宋体"/>
          <w:sz w:val="24"/>
          <w:lang w:val="en-US" w:eastAsia="zh-CN"/>
        </w:rPr>
        <w:t>设备管理、密码策略、账号限制</w:t>
      </w:r>
      <w:r>
        <w:rPr>
          <w:rFonts w:hint="eastAsia" w:ascii="宋体"/>
          <w:sz w:val="24"/>
        </w:rPr>
        <w:t>”子功能模块的开发。</w:t>
      </w:r>
    </w:p>
    <w:p>
      <w:pPr>
        <w:numPr>
          <w:ilvl w:val="0"/>
          <w:numId w:val="2"/>
        </w:numPr>
        <w:spacing w:line="360" w:lineRule="auto"/>
        <w:ind w:left="0" w:firstLine="0" w:firstLineChars="0"/>
        <w:rPr>
          <w:rFonts w:hint="eastAsia" w:ascii="宋体"/>
          <w:szCs w:val="21"/>
          <w:lang w:val="en-US" w:eastAsia="zh-CN"/>
        </w:rPr>
      </w:pPr>
      <w:r>
        <w:rPr>
          <w:rFonts w:hint="eastAsia" w:ascii="Times New Roman" w:hAnsi="Times New Roman" w:eastAsia="宋体" w:cs="Times New Roman"/>
          <w:bCs/>
          <w:sz w:val="24"/>
          <w:lang w:val="en-US" w:eastAsia="zh-CN"/>
        </w:rPr>
        <w:t>设备管理:对系统中所有的设备进行维护、删除、查询等操作。</w:t>
      </w:r>
    </w:p>
    <w:p>
      <w:pPr>
        <w:numPr>
          <w:ilvl w:val="0"/>
          <w:numId w:val="2"/>
        </w:numPr>
        <w:spacing w:line="360" w:lineRule="auto"/>
        <w:ind w:left="0" w:firstLine="0" w:firstLineChars="0"/>
      </w:pPr>
      <w:r>
        <w:rPr>
          <w:rFonts w:hint="eastAsia" w:ascii="Times New Roman" w:hAnsi="Times New Roman" w:eastAsia="宋体" w:cs="Times New Roman"/>
          <w:bCs/>
          <w:sz w:val="24"/>
          <w:lang w:val="en-US" w:eastAsia="zh-CN"/>
        </w:rPr>
        <w:t>密码策略:对系统中账号密码规则进行配置、禁用等操作。</w:t>
      </w:r>
      <w:r>
        <w:drawing>
          <wp:inline distT="0" distB="0" distL="114300" distR="114300">
            <wp:extent cx="5273040" cy="2436495"/>
            <wp:effectExtent l="0" t="0" r="381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5"/>
                    <a:stretch>
                      <a:fillRect/>
                    </a:stretch>
                  </pic:blipFill>
                  <pic:spPr>
                    <a:xfrm>
                      <a:off x="0" y="0"/>
                      <a:ext cx="5273040" cy="2436495"/>
                    </a:xfrm>
                    <a:prstGeom prst="rect">
                      <a:avLst/>
                    </a:prstGeom>
                    <a:noFill/>
                    <a:ln>
                      <a:noFill/>
                    </a:ln>
                  </pic:spPr>
                </pic:pic>
              </a:graphicData>
            </a:graphic>
          </wp:inline>
        </w:drawing>
      </w:r>
    </w:p>
    <w:p>
      <w:pPr>
        <w:numPr>
          <w:ilvl w:val="0"/>
          <w:numId w:val="2"/>
        </w:numPr>
        <w:spacing w:line="360" w:lineRule="auto"/>
        <w:ind w:left="0" w:firstLine="0" w:firstLineChars="0"/>
      </w:pPr>
      <w:r>
        <w:rPr>
          <w:rFonts w:hint="eastAsia" w:ascii="Times New Roman" w:hAnsi="Times New Roman" w:eastAsia="宋体" w:cs="Times New Roman"/>
          <w:bCs/>
          <w:sz w:val="24"/>
          <w:lang w:val="en-US" w:eastAsia="zh-CN"/>
        </w:rPr>
        <w:t>账号解锁:可以对系统中用户进行锁定、解锁等操作，锁定后不能进入本系统。</w:t>
      </w:r>
      <w:r>
        <w:drawing>
          <wp:inline distT="0" distB="0" distL="114300" distR="114300">
            <wp:extent cx="5264785" cy="2535555"/>
            <wp:effectExtent l="0" t="0" r="12065" b="1714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26"/>
                    <a:stretch>
                      <a:fillRect/>
                    </a:stretch>
                  </pic:blipFill>
                  <pic:spPr>
                    <a:xfrm>
                      <a:off x="0" y="0"/>
                      <a:ext cx="5264785" cy="2535555"/>
                    </a:xfrm>
                    <a:prstGeom prst="rect">
                      <a:avLst/>
                    </a:prstGeom>
                    <a:noFill/>
                    <a:ln>
                      <a:noFill/>
                    </a:ln>
                  </pic:spPr>
                </pic:pic>
              </a:graphicData>
            </a:graphic>
          </wp:inline>
        </w:drawing>
      </w:r>
    </w:p>
    <w:p>
      <w:pPr>
        <w:pStyle w:val="6"/>
        <w:numPr>
          <w:ilvl w:val="0"/>
          <w:numId w:val="0"/>
        </w:numPr>
        <w:tabs>
          <w:tab w:val="left" w:pos="1680"/>
        </w:tabs>
        <w:ind w:firstLine="0" w:firstLineChars="0"/>
        <w:outlineLvl w:val="2"/>
        <w:rPr>
          <w:rFonts w:hint="eastAsia"/>
          <w:szCs w:val="24"/>
          <w:lang w:val="en-US"/>
        </w:rPr>
      </w:pPr>
      <w:bookmarkStart w:id="28" w:name="_Toc21730"/>
      <w:bookmarkStart w:id="29" w:name="_Toc26339"/>
      <w:r>
        <w:rPr>
          <w:rFonts w:hint="eastAsia"/>
          <w:szCs w:val="24"/>
          <w:lang w:val="en-US" w:eastAsia="zh-CN"/>
        </w:rPr>
        <w:t>2</w:t>
      </w:r>
      <w:r>
        <w:rPr>
          <w:szCs w:val="24"/>
          <w:lang w:val="en-US"/>
        </w:rPr>
        <w:t>.</w:t>
      </w:r>
      <w:r>
        <w:rPr>
          <w:rFonts w:hint="eastAsia"/>
          <w:szCs w:val="24"/>
          <w:lang w:val="en-US" w:eastAsia="zh-CN"/>
        </w:rPr>
        <w:t>4</w:t>
      </w:r>
      <w:r>
        <w:rPr>
          <w:rFonts w:hint="eastAsia"/>
          <w:szCs w:val="24"/>
          <w:lang w:val="en-US"/>
        </w:rPr>
        <w:t>日志管理</w:t>
      </w:r>
      <w:bookmarkEnd w:id="28"/>
      <w:bookmarkEnd w:id="29"/>
    </w:p>
    <w:p>
      <w:pPr>
        <w:spacing w:line="360" w:lineRule="auto"/>
        <w:ind w:firstLine="0" w:firstLineChars="0"/>
        <w:rPr>
          <w:rFonts w:hint="eastAsia" w:ascii="宋体"/>
          <w:sz w:val="24"/>
        </w:rPr>
      </w:pPr>
      <w:r>
        <w:rPr>
          <w:rFonts w:hint="eastAsia" w:ascii="宋体"/>
          <w:sz w:val="24"/>
        </w:rPr>
        <w:t>开发“日志管理”功能模块，包含：“</w:t>
      </w:r>
      <w:r>
        <w:rPr>
          <w:rFonts w:hint="eastAsia" w:ascii="宋体"/>
          <w:sz w:val="24"/>
          <w:lang w:val="en-US" w:eastAsia="zh-CN"/>
        </w:rPr>
        <w:t>在线人员</w:t>
      </w:r>
      <w:r>
        <w:rPr>
          <w:rFonts w:hint="eastAsia" w:ascii="宋体"/>
          <w:sz w:val="24"/>
        </w:rPr>
        <w:t>”子功能模块的开发。</w:t>
      </w:r>
    </w:p>
    <w:p>
      <w:pPr>
        <w:numPr>
          <w:ilvl w:val="0"/>
          <w:numId w:val="2"/>
        </w:numPr>
        <w:spacing w:line="360" w:lineRule="auto"/>
        <w:ind w:left="0" w:firstLine="0" w:firstLineChars="0"/>
      </w:pPr>
      <w:r>
        <w:rPr>
          <w:rFonts w:hint="eastAsia" w:ascii="Times New Roman" w:hAnsi="Times New Roman" w:eastAsia="宋体" w:cs="Times New Roman"/>
          <w:bCs/>
          <w:sz w:val="24"/>
        </w:rPr>
        <w:t>登录日志：记录、查询与统计登录系统的日志数据。</w:t>
      </w:r>
      <w:r>
        <w:drawing>
          <wp:inline distT="0" distB="0" distL="114300" distR="114300">
            <wp:extent cx="5270500" cy="2580005"/>
            <wp:effectExtent l="0" t="0" r="6350" b="10795"/>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27"/>
                    <a:stretch>
                      <a:fillRect/>
                    </a:stretch>
                  </pic:blipFill>
                  <pic:spPr>
                    <a:xfrm>
                      <a:off x="0" y="0"/>
                      <a:ext cx="5270500" cy="2580005"/>
                    </a:xfrm>
                    <a:prstGeom prst="rect">
                      <a:avLst/>
                    </a:prstGeom>
                    <a:noFill/>
                    <a:ln>
                      <a:noFill/>
                    </a:ln>
                  </pic:spPr>
                </pic:pic>
              </a:graphicData>
            </a:graphic>
          </wp:inline>
        </w:drawing>
      </w:r>
    </w:p>
    <w:p>
      <w:pPr>
        <w:pStyle w:val="4"/>
        <w:spacing w:before="0" w:after="0" w:line="360" w:lineRule="auto"/>
        <w:ind w:firstLine="0" w:firstLineChars="0"/>
        <w:outlineLvl w:val="0"/>
        <w:rPr>
          <w:rFonts w:hint="eastAsia"/>
          <w:bCs/>
          <w:sz w:val="28"/>
          <w:szCs w:val="32"/>
          <w:lang w:val="en-US" w:eastAsia="zh-CN"/>
        </w:rPr>
      </w:pPr>
      <w:bookmarkStart w:id="30" w:name="_Toc2327"/>
      <w:bookmarkStart w:id="31" w:name="_Toc29920"/>
      <w:bookmarkStart w:id="32" w:name="_Toc20068"/>
      <w:r>
        <w:rPr>
          <w:rFonts w:hint="eastAsia"/>
          <w:bCs/>
          <w:sz w:val="28"/>
          <w:szCs w:val="32"/>
          <w:lang w:val="en-US" w:eastAsia="zh-CN"/>
        </w:rPr>
        <w:t>3</w:t>
      </w:r>
      <w:bookmarkEnd w:id="30"/>
      <w:r>
        <w:rPr>
          <w:rFonts w:hint="eastAsia"/>
          <w:bCs/>
          <w:sz w:val="28"/>
          <w:szCs w:val="32"/>
          <w:lang w:val="en-US" w:eastAsia="zh-CN"/>
        </w:rPr>
        <w:t>用户前台</w:t>
      </w:r>
      <w:bookmarkEnd w:id="31"/>
      <w:bookmarkEnd w:id="32"/>
    </w:p>
    <w:p>
      <w:pPr>
        <w:spacing w:line="360" w:lineRule="auto"/>
        <w:ind w:firstLine="0" w:firstLineChars="0"/>
        <w:rPr>
          <w:rFonts w:hint="eastAsia" w:ascii="宋体"/>
          <w:sz w:val="24"/>
          <w:lang w:val="en-US" w:eastAsia="zh-CN"/>
        </w:rPr>
      </w:pPr>
      <w:r>
        <w:rPr>
          <w:rFonts w:hint="eastAsia" w:ascii="宋体"/>
          <w:sz w:val="24"/>
          <w:lang w:val="en-US" w:eastAsia="zh-CN"/>
        </w:rPr>
        <w:t>开发“用户前台”功能模块，包含工作台、主题大屏</w:t>
      </w:r>
    </w:p>
    <w:p>
      <w:pPr>
        <w:pStyle w:val="6"/>
        <w:numPr>
          <w:ilvl w:val="0"/>
          <w:numId w:val="0"/>
        </w:numPr>
        <w:tabs>
          <w:tab w:val="left" w:pos="1680"/>
        </w:tabs>
        <w:ind w:firstLine="0" w:firstLineChars="0"/>
        <w:outlineLvl w:val="2"/>
        <w:rPr>
          <w:rFonts w:hint="eastAsia"/>
          <w:szCs w:val="24"/>
          <w:lang w:val="en-US" w:eastAsia="zh-CN"/>
        </w:rPr>
      </w:pPr>
      <w:bookmarkStart w:id="33" w:name="_Toc20097"/>
      <w:bookmarkStart w:id="34" w:name="_Toc30501"/>
      <w:r>
        <w:rPr>
          <w:rFonts w:hint="eastAsia"/>
          <w:szCs w:val="24"/>
          <w:lang w:val="en-US" w:eastAsia="zh-CN"/>
        </w:rPr>
        <w:t>3.1工作台</w:t>
      </w:r>
      <w:bookmarkEnd w:id="33"/>
      <w:bookmarkEnd w:id="34"/>
    </w:p>
    <w:p>
      <w:pPr>
        <w:spacing w:line="360" w:lineRule="auto"/>
        <w:ind w:firstLine="0" w:firstLineChars="0"/>
        <w:rPr>
          <w:rFonts w:hint="eastAsia" w:ascii="宋体"/>
          <w:sz w:val="24"/>
          <w:lang w:val="en-US" w:eastAsia="zh-CN"/>
        </w:rPr>
      </w:pPr>
      <w:r>
        <w:rPr>
          <w:rFonts w:hint="eastAsia" w:ascii="宋体"/>
          <w:sz w:val="24"/>
        </w:rPr>
        <w:t>工作台</w:t>
      </w:r>
      <w:r>
        <w:rPr>
          <w:rFonts w:hint="eastAsia" w:ascii="宋体"/>
          <w:sz w:val="24"/>
          <w:lang w:val="en-US" w:eastAsia="zh-CN"/>
        </w:rPr>
        <w:t>通过</w:t>
      </w:r>
      <w:r>
        <w:rPr>
          <w:rFonts w:hint="eastAsia" w:ascii="宋体"/>
          <w:sz w:val="24"/>
        </w:rPr>
        <w:t>本系统的首页</w:t>
      </w:r>
      <w:r>
        <w:rPr>
          <w:rFonts w:hint="eastAsia" w:ascii="宋体"/>
          <w:sz w:val="24"/>
          <w:lang w:val="en-US" w:eastAsia="zh-CN"/>
        </w:rPr>
        <w:t>进入</w:t>
      </w:r>
      <w:r>
        <w:rPr>
          <w:rFonts w:hint="eastAsia" w:ascii="宋体"/>
          <w:sz w:val="24"/>
        </w:rPr>
        <w:t>，</w:t>
      </w:r>
      <w:r>
        <w:rPr>
          <w:rFonts w:hint="eastAsia" w:ascii="宋体"/>
          <w:sz w:val="24"/>
          <w:lang w:val="en-US" w:eastAsia="zh-CN"/>
        </w:rPr>
        <w:t>进入方式如下图：</w:t>
      </w:r>
    </w:p>
    <w:p>
      <w:pPr>
        <w:spacing w:line="360" w:lineRule="auto"/>
        <w:ind w:firstLine="0" w:firstLineChars="0"/>
      </w:pPr>
      <w:r>
        <w:drawing>
          <wp:inline distT="0" distB="0" distL="114300" distR="114300">
            <wp:extent cx="5266690" cy="2575560"/>
            <wp:effectExtent l="0" t="0" r="10160" b="152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8"/>
                    <a:stretch>
                      <a:fillRect/>
                    </a:stretch>
                  </pic:blipFill>
                  <pic:spPr>
                    <a:xfrm>
                      <a:off x="0" y="0"/>
                      <a:ext cx="5266690" cy="2575560"/>
                    </a:xfrm>
                    <a:prstGeom prst="rect">
                      <a:avLst/>
                    </a:prstGeom>
                    <a:noFill/>
                    <a:ln>
                      <a:noFill/>
                    </a:ln>
                  </pic:spPr>
                </pic:pic>
              </a:graphicData>
            </a:graphic>
          </wp:inline>
        </w:drawing>
      </w:r>
    </w:p>
    <w:p>
      <w:pPr>
        <w:pStyle w:val="13"/>
        <w:ind w:firstLine="0" w:firstLineChars="0"/>
        <w:rPr>
          <w:rFonts w:hint="eastAsia" w:ascii="宋体"/>
          <w:sz w:val="24"/>
          <w:lang w:val="en-US" w:eastAsia="zh-CN"/>
        </w:rPr>
      </w:pPr>
      <w:r>
        <w:rPr>
          <w:rFonts w:hint="eastAsia" w:ascii="宋体"/>
          <w:sz w:val="24"/>
          <w:lang w:val="en-US" w:eastAsia="zh-CN"/>
        </w:rPr>
        <w:t>工作台包含基础信息、报表管理等功能模块，系统支持中英文切换，点击按钮即可切换以及操作手册下载，如下图：</w:t>
      </w:r>
    </w:p>
    <w:p>
      <w:pPr>
        <w:pStyle w:val="13"/>
        <w:ind w:firstLine="0" w:firstLineChars="0"/>
      </w:pPr>
      <w:r>
        <w:drawing>
          <wp:inline distT="0" distB="0" distL="114300" distR="114300">
            <wp:extent cx="5270500" cy="2571750"/>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9"/>
                    <a:stretch>
                      <a:fillRect/>
                    </a:stretch>
                  </pic:blipFill>
                  <pic:spPr>
                    <a:xfrm>
                      <a:off x="0" y="0"/>
                      <a:ext cx="5270500" cy="2571750"/>
                    </a:xfrm>
                    <a:prstGeom prst="rect">
                      <a:avLst/>
                    </a:prstGeom>
                    <a:noFill/>
                    <a:ln>
                      <a:noFill/>
                    </a:ln>
                  </pic:spPr>
                </pic:pic>
              </a:graphicData>
            </a:graphic>
          </wp:inline>
        </w:drawing>
      </w:r>
    </w:p>
    <w:p>
      <w:pPr>
        <w:pStyle w:val="13"/>
        <w:ind w:firstLine="0" w:firstLineChars="0"/>
      </w:pPr>
      <w:r>
        <w:drawing>
          <wp:inline distT="0" distB="0" distL="114300" distR="114300">
            <wp:extent cx="5264785" cy="2578100"/>
            <wp:effectExtent l="0" t="0" r="12065" b="1270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30"/>
                    <a:stretch>
                      <a:fillRect/>
                    </a:stretch>
                  </pic:blipFill>
                  <pic:spPr>
                    <a:xfrm>
                      <a:off x="0" y="0"/>
                      <a:ext cx="5264785" cy="2578100"/>
                    </a:xfrm>
                    <a:prstGeom prst="rect">
                      <a:avLst/>
                    </a:prstGeom>
                    <a:noFill/>
                    <a:ln>
                      <a:noFill/>
                    </a:ln>
                  </pic:spPr>
                </pic:pic>
              </a:graphicData>
            </a:graphic>
          </wp:inline>
        </w:drawing>
      </w:r>
    </w:p>
    <w:p>
      <w:pPr>
        <w:pStyle w:val="13"/>
        <w:ind w:firstLine="0" w:firstLineChars="0"/>
      </w:pPr>
      <w:r>
        <w:drawing>
          <wp:inline distT="0" distB="0" distL="114300" distR="114300">
            <wp:extent cx="5266690" cy="2583180"/>
            <wp:effectExtent l="0" t="0" r="10160" b="762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31"/>
                    <a:stretch>
                      <a:fillRect/>
                    </a:stretch>
                  </pic:blipFill>
                  <pic:spPr>
                    <a:xfrm>
                      <a:off x="0" y="0"/>
                      <a:ext cx="5266690" cy="2583180"/>
                    </a:xfrm>
                    <a:prstGeom prst="rect">
                      <a:avLst/>
                    </a:prstGeom>
                    <a:noFill/>
                    <a:ln>
                      <a:noFill/>
                    </a:ln>
                  </pic:spPr>
                </pic:pic>
              </a:graphicData>
            </a:graphic>
          </wp:inline>
        </w:drawing>
      </w:r>
    </w:p>
    <w:p>
      <w:pPr>
        <w:pStyle w:val="13"/>
        <w:ind w:firstLine="0" w:firstLineChars="0"/>
        <w:rPr>
          <w:rFonts w:hint="eastAsia"/>
          <w:lang w:val="en-US" w:eastAsia="zh-CN"/>
        </w:rPr>
      </w:pPr>
      <w:r>
        <w:rPr>
          <w:rFonts w:hint="eastAsia"/>
          <w:lang w:val="en-US" w:eastAsia="zh-CN"/>
        </w:rPr>
        <w:t>右上角鼠标放到头像上包含功能个人信息、密码修改、退出系统、管理后台。</w:t>
      </w:r>
    </w:p>
    <w:p>
      <w:pPr>
        <w:pStyle w:val="2"/>
        <w:ind w:firstLine="0" w:firstLineChars="0"/>
      </w:pPr>
      <w:r>
        <w:drawing>
          <wp:inline distT="0" distB="0" distL="114300" distR="114300">
            <wp:extent cx="5267325" cy="2555240"/>
            <wp:effectExtent l="0" t="0" r="9525" b="165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2"/>
                    <a:stretch>
                      <a:fillRect/>
                    </a:stretch>
                  </pic:blipFill>
                  <pic:spPr>
                    <a:xfrm>
                      <a:off x="0" y="0"/>
                      <a:ext cx="5267325" cy="2555240"/>
                    </a:xfrm>
                    <a:prstGeom prst="rect">
                      <a:avLst/>
                    </a:prstGeom>
                    <a:noFill/>
                    <a:ln>
                      <a:noFill/>
                    </a:ln>
                  </pic:spPr>
                </pic:pic>
              </a:graphicData>
            </a:graphic>
          </wp:inline>
        </w:drawing>
      </w:r>
    </w:p>
    <w:p>
      <w:pPr>
        <w:pStyle w:val="2"/>
        <w:ind w:firstLine="0" w:firstLineChars="0"/>
        <w:rPr>
          <w:rFonts w:hint="default" w:eastAsia="宋体"/>
          <w:lang w:val="en-US" w:eastAsia="zh-CN"/>
        </w:rPr>
      </w:pPr>
      <w:r>
        <w:rPr>
          <w:rFonts w:hint="eastAsia"/>
          <w:lang w:val="en-US" w:eastAsia="zh-CN"/>
        </w:rPr>
        <w:t>点击下图中图标进入大屏首页</w:t>
      </w:r>
    </w:p>
    <w:p>
      <w:pPr>
        <w:pStyle w:val="2"/>
        <w:ind w:firstLine="0" w:firstLineChars="0"/>
      </w:pPr>
      <w:r>
        <w:drawing>
          <wp:inline distT="0" distB="0" distL="114300" distR="114300">
            <wp:extent cx="5274310" cy="233680"/>
            <wp:effectExtent l="0" t="0" r="2540" b="13970"/>
            <wp:docPr id="4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7"/>
                    <pic:cNvPicPr>
                      <a:picLocks noChangeAspect="1"/>
                    </pic:cNvPicPr>
                  </pic:nvPicPr>
                  <pic:blipFill>
                    <a:blip r:embed="rId33"/>
                    <a:stretch>
                      <a:fillRect/>
                    </a:stretch>
                  </pic:blipFill>
                  <pic:spPr>
                    <a:xfrm>
                      <a:off x="0" y="0"/>
                      <a:ext cx="5274310" cy="233680"/>
                    </a:xfrm>
                    <a:prstGeom prst="rect">
                      <a:avLst/>
                    </a:prstGeom>
                    <a:noFill/>
                    <a:ln>
                      <a:noFill/>
                    </a:ln>
                  </pic:spPr>
                </pic:pic>
              </a:graphicData>
            </a:graphic>
          </wp:inline>
        </w:drawing>
      </w:r>
    </w:p>
    <w:p>
      <w:pPr>
        <w:pStyle w:val="6"/>
        <w:numPr>
          <w:ilvl w:val="0"/>
          <w:numId w:val="0"/>
        </w:numPr>
        <w:tabs>
          <w:tab w:val="left" w:pos="1680"/>
        </w:tabs>
        <w:ind w:firstLine="0" w:firstLineChars="0"/>
        <w:outlineLvl w:val="2"/>
        <w:rPr>
          <w:rFonts w:hint="eastAsia"/>
          <w:szCs w:val="24"/>
          <w:lang w:val="en-US" w:eastAsia="zh-CN"/>
        </w:rPr>
      </w:pPr>
      <w:bookmarkStart w:id="35" w:name="_Toc7229"/>
      <w:bookmarkStart w:id="36" w:name="_Toc22408"/>
      <w:r>
        <w:rPr>
          <w:rFonts w:hint="eastAsia"/>
          <w:szCs w:val="24"/>
          <w:lang w:val="en-US" w:eastAsia="zh-CN"/>
        </w:rPr>
        <w:t>3.2基础</w:t>
      </w:r>
      <w:bookmarkEnd w:id="35"/>
      <w:r>
        <w:rPr>
          <w:rFonts w:hint="eastAsia"/>
          <w:szCs w:val="24"/>
          <w:lang w:val="en-US" w:eastAsia="zh-CN"/>
        </w:rPr>
        <w:t>信息</w:t>
      </w:r>
      <w:bookmarkEnd w:id="36"/>
    </w:p>
    <w:p>
      <w:pPr>
        <w:spacing w:line="360" w:lineRule="auto"/>
        <w:ind w:firstLine="0" w:firstLineChars="0"/>
        <w:rPr>
          <w:rFonts w:hint="eastAsia" w:ascii="宋体"/>
          <w:sz w:val="24"/>
          <w:lang w:val="en-US" w:eastAsia="zh-CN"/>
        </w:rPr>
      </w:pPr>
      <w:r>
        <w:rPr>
          <w:rFonts w:hint="eastAsia" w:ascii="宋体"/>
          <w:sz w:val="24"/>
        </w:rPr>
        <w:t>该功能菜单下包含以下功能：包含</w:t>
      </w:r>
      <w:r>
        <w:rPr>
          <w:rFonts w:hint="eastAsia" w:ascii="宋体"/>
          <w:sz w:val="24"/>
          <w:lang w:val="en-US" w:eastAsia="zh-CN"/>
        </w:rPr>
        <w:t>国际科目信息、国内科目信息</w:t>
      </w:r>
      <w:r>
        <w:rPr>
          <w:rFonts w:hint="eastAsia" w:ascii="宋体"/>
          <w:sz w:val="24"/>
        </w:rPr>
        <w:t>、</w:t>
      </w:r>
      <w:r>
        <w:rPr>
          <w:rFonts w:hint="eastAsia" w:ascii="宋体"/>
          <w:sz w:val="24"/>
          <w:lang w:val="en-US" w:eastAsia="zh-CN"/>
        </w:rPr>
        <w:t>境外企业信息</w:t>
      </w:r>
      <w:r>
        <w:rPr>
          <w:rFonts w:hint="eastAsia" w:ascii="宋体"/>
          <w:sz w:val="24"/>
        </w:rPr>
        <w:t>、</w:t>
      </w:r>
      <w:r>
        <w:rPr>
          <w:rFonts w:hint="eastAsia" w:ascii="宋体"/>
          <w:sz w:val="24"/>
          <w:lang w:val="en-US" w:eastAsia="zh-CN"/>
        </w:rPr>
        <w:t>境外人员信息</w:t>
      </w:r>
      <w:r>
        <w:rPr>
          <w:rFonts w:hint="eastAsia" w:ascii="宋体"/>
          <w:sz w:val="24"/>
        </w:rPr>
        <w:t>等功能。主要是一些系统基础数据的管理，用于业务管理员对基础数据的维护</w:t>
      </w:r>
      <w:r>
        <w:rPr>
          <w:rFonts w:hint="eastAsia" w:ascii="宋体"/>
          <w:sz w:val="24"/>
          <w:lang w:eastAsia="zh-CN"/>
        </w:rPr>
        <w:t>，</w:t>
      </w:r>
      <w:r>
        <w:rPr>
          <w:rFonts w:hint="eastAsia" w:ascii="宋体"/>
          <w:sz w:val="24"/>
          <w:lang w:val="en-US" w:eastAsia="zh-CN"/>
        </w:rPr>
        <w:t>用于报表导入前业务管理员对期初数据的管理维护。</w:t>
      </w:r>
    </w:p>
    <w:p>
      <w:pPr>
        <w:numPr>
          <w:ilvl w:val="0"/>
          <w:numId w:val="2"/>
        </w:numPr>
        <w:spacing w:line="360" w:lineRule="auto"/>
        <w:ind w:left="53" w:firstLine="0" w:firstLineChars="0"/>
      </w:pPr>
      <w:r>
        <w:rPr>
          <w:rFonts w:hint="eastAsia" w:ascii="宋体"/>
          <w:sz w:val="24"/>
          <w:lang w:val="en-US" w:eastAsia="zh-CN"/>
        </w:rPr>
        <w:t>国际科目信息</w:t>
      </w:r>
      <w:r>
        <w:rPr>
          <w:rFonts w:hint="eastAsia"/>
          <w:szCs w:val="21"/>
        </w:rPr>
        <w:t>：</w:t>
      </w:r>
      <w:r>
        <w:rPr>
          <w:rFonts w:hint="eastAsia"/>
          <w:szCs w:val="21"/>
          <w:lang w:val="en-US" w:eastAsia="zh-CN"/>
        </w:rPr>
        <w:t>对国际科目相关信息进入维护，包含查询、新增、编辑、删除、排序、移动科目，详情如下图：</w:t>
      </w:r>
    </w:p>
    <w:p>
      <w:pPr>
        <w:numPr>
          <w:numId w:val="0"/>
        </w:numPr>
        <w:spacing w:line="360" w:lineRule="auto"/>
        <w:ind w:left="53" w:leftChars="0"/>
      </w:pPr>
      <w:r>
        <w:drawing>
          <wp:inline distT="0" distB="0" distL="114300" distR="114300">
            <wp:extent cx="5263515" cy="2573655"/>
            <wp:effectExtent l="0" t="0" r="13335" b="171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4"/>
                    <a:stretch>
                      <a:fillRect/>
                    </a:stretch>
                  </pic:blipFill>
                  <pic:spPr>
                    <a:xfrm>
                      <a:off x="0" y="0"/>
                      <a:ext cx="5263515" cy="2573655"/>
                    </a:xfrm>
                    <a:prstGeom prst="rect">
                      <a:avLst/>
                    </a:prstGeom>
                    <a:noFill/>
                    <a:ln>
                      <a:noFill/>
                    </a:ln>
                  </pic:spPr>
                </pic:pic>
              </a:graphicData>
            </a:graphic>
          </wp:inline>
        </w:drawing>
      </w:r>
      <w:r>
        <w:drawing>
          <wp:inline distT="0" distB="0" distL="114300" distR="114300">
            <wp:extent cx="5272405" cy="2913380"/>
            <wp:effectExtent l="0" t="0" r="4445"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5"/>
                    <a:stretch>
                      <a:fillRect/>
                    </a:stretch>
                  </pic:blipFill>
                  <pic:spPr>
                    <a:xfrm>
                      <a:off x="0" y="0"/>
                      <a:ext cx="5272405" cy="2913380"/>
                    </a:xfrm>
                    <a:prstGeom prst="rect">
                      <a:avLst/>
                    </a:prstGeom>
                    <a:noFill/>
                    <a:ln>
                      <a:noFill/>
                    </a:ln>
                  </pic:spPr>
                </pic:pic>
              </a:graphicData>
            </a:graphic>
          </wp:inline>
        </w:drawing>
      </w:r>
    </w:p>
    <w:p>
      <w:pPr>
        <w:numPr>
          <w:ilvl w:val="0"/>
          <w:numId w:val="2"/>
        </w:numPr>
        <w:spacing w:line="360" w:lineRule="auto"/>
        <w:ind w:left="53" w:firstLine="0" w:firstLineChars="0"/>
        <w:rPr>
          <w:rFonts w:ascii="宋体" w:hAnsi="宋体"/>
          <w:sz w:val="24"/>
          <w:szCs w:val="28"/>
        </w:rPr>
      </w:pPr>
      <w:r>
        <w:rPr>
          <w:rFonts w:hint="eastAsia" w:ascii="宋体"/>
          <w:sz w:val="24"/>
          <w:lang w:val="en-US" w:eastAsia="zh-CN"/>
        </w:rPr>
        <w:t>国内科目信息</w:t>
      </w:r>
      <w:r>
        <w:rPr>
          <w:rFonts w:hint="eastAsia"/>
          <w:szCs w:val="21"/>
        </w:rPr>
        <w:t>：</w:t>
      </w:r>
      <w:r>
        <w:rPr>
          <w:rFonts w:hint="eastAsia"/>
          <w:szCs w:val="21"/>
          <w:lang w:val="en-US" w:eastAsia="zh-CN"/>
        </w:rPr>
        <w:t>对国</w:t>
      </w:r>
      <w:r>
        <w:rPr>
          <w:rFonts w:hint="eastAsia" w:ascii="宋体"/>
          <w:sz w:val="24"/>
          <w:lang w:val="en-US" w:eastAsia="zh-CN"/>
        </w:rPr>
        <w:t>内</w:t>
      </w:r>
      <w:r>
        <w:rPr>
          <w:rFonts w:hint="eastAsia"/>
          <w:szCs w:val="21"/>
          <w:lang w:val="en-US" w:eastAsia="zh-CN"/>
        </w:rPr>
        <w:t>科目相关信息进入维护，包含查询、新增、编辑、删除、排序、移动科目，详情如下图：</w:t>
      </w:r>
    </w:p>
    <w:p>
      <w:pPr>
        <w:pStyle w:val="2"/>
        <w:ind w:left="0" w:leftChars="0" w:firstLine="0" w:firstLineChars="0"/>
      </w:pPr>
      <w:r>
        <w:drawing>
          <wp:inline distT="0" distB="0" distL="114300" distR="114300">
            <wp:extent cx="5263515" cy="2560320"/>
            <wp:effectExtent l="0" t="0" r="13335" b="1143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36"/>
                    <a:stretch>
                      <a:fillRect/>
                    </a:stretch>
                  </pic:blipFill>
                  <pic:spPr>
                    <a:xfrm>
                      <a:off x="0" y="0"/>
                      <a:ext cx="5263515" cy="256032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268595" cy="2914015"/>
            <wp:effectExtent l="0" t="0" r="8255" b="63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37"/>
                    <a:stretch>
                      <a:fillRect/>
                    </a:stretch>
                  </pic:blipFill>
                  <pic:spPr>
                    <a:xfrm>
                      <a:off x="0" y="0"/>
                      <a:ext cx="5268595" cy="2914015"/>
                    </a:xfrm>
                    <a:prstGeom prst="rect">
                      <a:avLst/>
                    </a:prstGeom>
                    <a:noFill/>
                    <a:ln>
                      <a:noFill/>
                    </a:ln>
                  </pic:spPr>
                </pic:pic>
              </a:graphicData>
            </a:graphic>
          </wp:inline>
        </w:drawing>
      </w:r>
    </w:p>
    <w:p>
      <w:pPr>
        <w:numPr>
          <w:ilvl w:val="0"/>
          <w:numId w:val="2"/>
        </w:numPr>
        <w:spacing w:line="360" w:lineRule="auto"/>
        <w:ind w:left="53" w:firstLine="0" w:firstLineChars="0"/>
      </w:pPr>
      <w:r>
        <w:rPr>
          <w:rFonts w:hint="eastAsia" w:ascii="宋体" w:hAnsi="宋体"/>
          <w:sz w:val="24"/>
          <w:szCs w:val="28"/>
          <w:lang w:val="en-US" w:eastAsia="zh-CN"/>
        </w:rPr>
        <w:t>境外企业信息</w:t>
      </w:r>
      <w:r>
        <w:rPr>
          <w:rFonts w:hint="eastAsia"/>
          <w:szCs w:val="21"/>
        </w:rPr>
        <w:t>：</w:t>
      </w:r>
      <w:r>
        <w:rPr>
          <w:rFonts w:hint="eastAsia" w:ascii="宋体" w:hAnsi="宋体"/>
          <w:sz w:val="24"/>
          <w:szCs w:val="28"/>
        </w:rPr>
        <w:t>对</w:t>
      </w:r>
      <w:r>
        <w:rPr>
          <w:rFonts w:hint="eastAsia" w:ascii="宋体" w:hAnsi="宋体"/>
          <w:sz w:val="24"/>
          <w:szCs w:val="28"/>
          <w:lang w:val="en-US" w:eastAsia="zh-CN"/>
        </w:rPr>
        <w:t>境外企业进行统一管理维护，该功能支持企业的查询、新增、编辑、排序、移动企业。</w:t>
      </w:r>
    </w:p>
    <w:p>
      <w:pPr>
        <w:pStyle w:val="2"/>
        <w:ind w:left="0" w:leftChars="0" w:firstLine="0" w:firstLineChars="0"/>
      </w:pPr>
      <w:r>
        <w:drawing>
          <wp:inline distT="0" distB="0" distL="114300" distR="114300">
            <wp:extent cx="5271135" cy="2731770"/>
            <wp:effectExtent l="0" t="0" r="5715" b="11430"/>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38"/>
                    <a:stretch>
                      <a:fillRect/>
                    </a:stretch>
                  </pic:blipFill>
                  <pic:spPr>
                    <a:xfrm>
                      <a:off x="0" y="0"/>
                      <a:ext cx="5271135" cy="273177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260975" cy="2883535"/>
            <wp:effectExtent l="0" t="0" r="15875" b="12065"/>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39"/>
                    <a:stretch>
                      <a:fillRect/>
                    </a:stretch>
                  </pic:blipFill>
                  <pic:spPr>
                    <a:xfrm>
                      <a:off x="0" y="0"/>
                      <a:ext cx="5260975" cy="2883535"/>
                    </a:xfrm>
                    <a:prstGeom prst="rect">
                      <a:avLst/>
                    </a:prstGeom>
                    <a:noFill/>
                    <a:ln>
                      <a:noFill/>
                    </a:ln>
                  </pic:spPr>
                </pic:pic>
              </a:graphicData>
            </a:graphic>
          </wp:inline>
        </w:drawing>
      </w:r>
    </w:p>
    <w:p>
      <w:pPr>
        <w:pStyle w:val="2"/>
        <w:ind w:left="0" w:leftChars="0" w:firstLine="0" w:firstLineChars="0"/>
        <w:jc w:val="both"/>
      </w:pPr>
    </w:p>
    <w:p>
      <w:pPr>
        <w:numPr>
          <w:ilvl w:val="0"/>
          <w:numId w:val="2"/>
        </w:numPr>
        <w:spacing w:line="360" w:lineRule="auto"/>
        <w:ind w:left="53" w:leftChars="0" w:firstLine="0" w:firstLineChars="0"/>
        <w:jc w:val="distribute"/>
      </w:pPr>
      <w:r>
        <w:rPr>
          <w:rFonts w:hint="eastAsia" w:ascii="宋体" w:hAnsi="宋体"/>
          <w:sz w:val="24"/>
          <w:szCs w:val="28"/>
          <w:lang w:val="en-US" w:eastAsia="zh-CN"/>
        </w:rPr>
        <w:t>境外人员信息</w:t>
      </w:r>
      <w:r>
        <w:rPr>
          <w:rFonts w:hint="eastAsia" w:ascii="宋体" w:hAnsi="宋体"/>
          <w:sz w:val="24"/>
          <w:szCs w:val="28"/>
        </w:rPr>
        <w:t>：</w:t>
      </w:r>
      <w:r>
        <w:rPr>
          <w:rFonts w:hint="eastAsia" w:ascii="宋体" w:hAnsi="宋体"/>
          <w:sz w:val="24"/>
          <w:szCs w:val="28"/>
          <w:lang w:val="en-US" w:eastAsia="zh-CN"/>
        </w:rPr>
        <w:t>对境外企业人员进行管理，支持对人员的查询、新增、编辑、删除、排序等操作</w:t>
      </w:r>
      <w:r>
        <w:rPr>
          <w:rFonts w:hint="eastAsia" w:ascii="宋体" w:hAnsi="宋体"/>
          <w:sz w:val="24"/>
          <w:szCs w:val="28"/>
          <w:lang w:val="en-US" w:eastAsia="zh-CN"/>
        </w:rPr>
        <w:t>。</w:t>
      </w:r>
    </w:p>
    <w:p>
      <w:pPr>
        <w:pStyle w:val="2"/>
        <w:ind w:left="0" w:leftChars="0" w:firstLine="0" w:firstLineChars="0"/>
        <w:rPr>
          <w:rFonts w:hint="eastAsia" w:ascii="宋体" w:hAnsi="宋体"/>
          <w:sz w:val="24"/>
          <w:szCs w:val="28"/>
          <w:lang w:val="en-US" w:eastAsia="zh-CN"/>
        </w:rPr>
      </w:pPr>
    </w:p>
    <w:p>
      <w:pPr>
        <w:pStyle w:val="2"/>
        <w:ind w:left="0" w:leftChars="0" w:firstLine="0" w:firstLineChars="0"/>
        <w:rPr>
          <w:rFonts w:hint="eastAsia" w:ascii="宋体" w:hAnsi="宋体"/>
          <w:sz w:val="24"/>
          <w:szCs w:val="28"/>
          <w:lang w:val="en-US" w:eastAsia="zh-CN"/>
        </w:rPr>
      </w:pPr>
      <w:r>
        <w:drawing>
          <wp:inline distT="0" distB="0" distL="114300" distR="114300">
            <wp:extent cx="5259070" cy="2711450"/>
            <wp:effectExtent l="0" t="0" r="17780" b="12700"/>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40"/>
                    <a:stretch>
                      <a:fillRect/>
                    </a:stretch>
                  </pic:blipFill>
                  <pic:spPr>
                    <a:xfrm>
                      <a:off x="0" y="0"/>
                      <a:ext cx="5259070" cy="271145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271135" cy="2720340"/>
            <wp:effectExtent l="0" t="0" r="5715" b="381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41"/>
                    <a:stretch>
                      <a:fillRect/>
                    </a:stretch>
                  </pic:blipFill>
                  <pic:spPr>
                    <a:xfrm>
                      <a:off x="0" y="0"/>
                      <a:ext cx="5271135" cy="2720340"/>
                    </a:xfrm>
                    <a:prstGeom prst="rect">
                      <a:avLst/>
                    </a:prstGeom>
                    <a:noFill/>
                    <a:ln>
                      <a:noFill/>
                    </a:ln>
                  </pic:spPr>
                </pic:pic>
              </a:graphicData>
            </a:graphic>
          </wp:inline>
        </w:drawing>
      </w:r>
    </w:p>
    <w:p>
      <w:pPr>
        <w:pStyle w:val="6"/>
        <w:numPr>
          <w:ilvl w:val="0"/>
          <w:numId w:val="0"/>
        </w:numPr>
        <w:tabs>
          <w:tab w:val="left" w:pos="1680"/>
        </w:tabs>
        <w:ind w:firstLine="0" w:firstLineChars="0"/>
        <w:outlineLvl w:val="2"/>
        <w:rPr>
          <w:rFonts w:hint="default"/>
          <w:szCs w:val="24"/>
          <w:lang w:val="en-US" w:eastAsia="zh-CN"/>
        </w:rPr>
      </w:pPr>
      <w:bookmarkStart w:id="37" w:name="_Toc19677"/>
      <w:bookmarkStart w:id="38" w:name="_Toc32027"/>
      <w:r>
        <w:rPr>
          <w:rFonts w:hint="eastAsia"/>
          <w:szCs w:val="24"/>
          <w:lang w:val="en-US" w:eastAsia="zh-CN"/>
        </w:rPr>
        <w:t>3.3</w:t>
      </w:r>
      <w:bookmarkEnd w:id="37"/>
      <w:r>
        <w:rPr>
          <w:rFonts w:hint="eastAsia"/>
          <w:szCs w:val="24"/>
          <w:lang w:val="en-US" w:eastAsia="zh-CN"/>
        </w:rPr>
        <w:t>报表管理</w:t>
      </w:r>
      <w:bookmarkEnd w:id="38"/>
    </w:p>
    <w:p>
      <w:pPr>
        <w:pStyle w:val="17"/>
        <w:ind w:firstLine="0" w:firstLineChars="0"/>
        <w:rPr>
          <w:rFonts w:hint="eastAsia"/>
        </w:rPr>
      </w:pPr>
      <w:r>
        <w:rPr>
          <w:rFonts w:hint="eastAsia"/>
          <w:lang w:val="en-US" w:eastAsia="zh-CN"/>
        </w:rPr>
        <w:t>报表</w:t>
      </w:r>
      <w:r>
        <w:rPr>
          <w:rFonts w:hint="eastAsia"/>
        </w:rPr>
        <w:t>管理菜单主要包含了</w:t>
      </w:r>
      <w:r>
        <w:rPr>
          <w:rFonts w:hint="eastAsia"/>
          <w:lang w:val="en-US" w:eastAsia="zh-CN"/>
        </w:rPr>
        <w:t>报表管理</w:t>
      </w:r>
      <w:r>
        <w:rPr>
          <w:rFonts w:hint="eastAsia"/>
          <w:lang w:val="en-US"/>
        </w:rPr>
        <w:t>、</w:t>
      </w:r>
      <w:r>
        <w:rPr>
          <w:rFonts w:hint="eastAsia"/>
          <w:lang w:val="en-US" w:eastAsia="zh-CN"/>
        </w:rPr>
        <w:t>报表填报</w:t>
      </w:r>
      <w:r>
        <w:rPr>
          <w:rFonts w:hint="eastAsia"/>
          <w:lang w:val="en-US"/>
        </w:rPr>
        <w:t>，</w:t>
      </w:r>
      <w:r>
        <w:rPr>
          <w:rFonts w:hint="eastAsia"/>
          <w:lang w:val="en-US" w:eastAsia="zh-CN"/>
        </w:rPr>
        <w:t>国内报表</w:t>
      </w:r>
      <w:r>
        <w:rPr>
          <w:rFonts w:hint="eastAsia"/>
          <w:lang w:val="en-US"/>
        </w:rPr>
        <w:t>等功能</w:t>
      </w:r>
      <w:r>
        <w:rPr>
          <w:rFonts w:hint="eastAsia"/>
        </w:rPr>
        <w:t>。</w:t>
      </w:r>
    </w:p>
    <w:p>
      <w:pPr>
        <w:numPr>
          <w:ilvl w:val="0"/>
          <w:numId w:val="2"/>
        </w:numPr>
        <w:spacing w:line="360" w:lineRule="auto"/>
        <w:ind w:left="53" w:firstLine="0" w:firstLineChars="0"/>
        <w:rPr>
          <w:rFonts w:hint="eastAsia" w:ascii="宋体" w:hAnsi="宋体" w:eastAsia="宋体"/>
          <w:szCs w:val="28"/>
          <w:lang w:val="en-US"/>
        </w:rPr>
      </w:pPr>
      <w:r>
        <w:rPr>
          <w:rFonts w:hint="eastAsia" w:ascii="宋体" w:hAnsi="宋体"/>
          <w:sz w:val="24"/>
          <w:szCs w:val="28"/>
          <w:lang w:val="en-US" w:eastAsia="zh-CN"/>
        </w:rPr>
        <w:t>报表管理</w:t>
      </w:r>
      <w:r>
        <w:rPr>
          <w:rFonts w:hint="eastAsia"/>
          <w:szCs w:val="21"/>
        </w:rPr>
        <w:t>：</w:t>
      </w:r>
      <w:r>
        <w:rPr>
          <w:rFonts w:hint="eastAsia"/>
          <w:szCs w:val="21"/>
          <w:lang w:val="en-US" w:eastAsia="zh-CN"/>
        </w:rPr>
        <w:t>管理员</w:t>
      </w:r>
      <w:r>
        <w:rPr>
          <w:rFonts w:hint="eastAsia" w:ascii="宋体" w:hAnsi="宋体"/>
          <w:sz w:val="24"/>
          <w:szCs w:val="28"/>
        </w:rPr>
        <w:t>对</w:t>
      </w:r>
      <w:r>
        <w:rPr>
          <w:rFonts w:hint="eastAsia" w:ascii="宋体" w:hAnsi="宋体"/>
          <w:sz w:val="24"/>
          <w:szCs w:val="28"/>
          <w:lang w:val="en-US" w:eastAsia="zh-CN"/>
        </w:rPr>
        <w:t>需要填报的报表按照财务、资金、运营、投资、人力等类型进行分类管理</w:t>
      </w:r>
      <w:r>
        <w:rPr>
          <w:rFonts w:hint="eastAsia" w:ascii="宋体" w:hAnsi="宋体"/>
          <w:sz w:val="24"/>
          <w:szCs w:val="28"/>
          <w:lang w:eastAsia="zh-CN"/>
        </w:rPr>
        <w:t>。</w:t>
      </w:r>
      <w:r>
        <w:rPr>
          <w:rFonts w:hint="eastAsia" w:ascii="宋体" w:hAnsi="宋体"/>
          <w:sz w:val="24"/>
          <w:szCs w:val="28"/>
          <w:lang w:val="en-US" w:eastAsia="zh-CN"/>
        </w:rPr>
        <w:t>所有报表如下图：</w:t>
      </w:r>
    </w:p>
    <w:p>
      <w:pPr>
        <w:pStyle w:val="2"/>
        <w:ind w:left="0" w:leftChars="0" w:firstLine="0" w:firstLineChars="0"/>
        <w:rPr>
          <w:rFonts w:hint="eastAsia"/>
          <w:lang w:val="en-US"/>
        </w:rPr>
      </w:pPr>
      <w:r>
        <w:drawing>
          <wp:inline distT="0" distB="0" distL="114300" distR="114300">
            <wp:extent cx="5270500" cy="2574290"/>
            <wp:effectExtent l="0" t="0" r="6350" b="16510"/>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42"/>
                    <a:stretch>
                      <a:fillRect/>
                    </a:stretch>
                  </pic:blipFill>
                  <pic:spPr>
                    <a:xfrm>
                      <a:off x="0" y="0"/>
                      <a:ext cx="5270500" cy="2574290"/>
                    </a:xfrm>
                    <a:prstGeom prst="rect">
                      <a:avLst/>
                    </a:prstGeom>
                    <a:noFill/>
                    <a:ln>
                      <a:noFill/>
                    </a:ln>
                  </pic:spPr>
                </pic:pic>
              </a:graphicData>
            </a:graphic>
          </wp:inline>
        </w:drawing>
      </w:r>
    </w:p>
    <w:p>
      <w:pPr>
        <w:pStyle w:val="13"/>
        <w:ind w:firstLine="0" w:firstLineChars="0"/>
      </w:pPr>
      <w:r>
        <w:rPr>
          <w:rFonts w:hint="eastAsia" w:ascii="宋体" w:hAnsi="宋体" w:eastAsia="宋体"/>
          <w:szCs w:val="28"/>
          <w:lang w:val="en-US" w:eastAsia="zh-CN"/>
        </w:rPr>
        <w:t>以上报表在开发阶段已完全配置好，业务管理员在后期只需要对报表进行授权即可，授权对应的组织、人员、角色相关权限（查看、删除、</w:t>
      </w:r>
      <w:r>
        <w:drawing>
          <wp:inline distT="0" distB="0" distL="114300" distR="114300">
            <wp:extent cx="5262880" cy="2931160"/>
            <wp:effectExtent l="0" t="0" r="13970" b="2540"/>
            <wp:docPr id="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43"/>
                    <a:stretch>
                      <a:fillRect/>
                    </a:stretch>
                  </pic:blipFill>
                  <pic:spPr>
                    <a:xfrm>
                      <a:off x="0" y="0"/>
                      <a:ext cx="5262880" cy="2931160"/>
                    </a:xfrm>
                    <a:prstGeom prst="rect">
                      <a:avLst/>
                    </a:prstGeom>
                    <a:noFill/>
                    <a:ln>
                      <a:noFill/>
                    </a:ln>
                  </pic:spPr>
                </pic:pic>
              </a:graphicData>
            </a:graphic>
          </wp:inline>
        </w:drawing>
      </w:r>
    </w:p>
    <w:p>
      <w:pPr>
        <w:pStyle w:val="13"/>
        <w:ind w:firstLine="0" w:firstLineChars="0"/>
        <w:rPr>
          <w:rFonts w:hint="default"/>
          <w:lang w:val="en-US" w:eastAsia="zh-CN"/>
        </w:rPr>
      </w:pPr>
      <w:r>
        <w:rPr>
          <w:rFonts w:hint="eastAsia"/>
          <w:lang w:val="en-US" w:eastAsia="zh-CN"/>
        </w:rPr>
        <w:t>上报报表目前只有国资委转换报表，如下图：</w:t>
      </w:r>
    </w:p>
    <w:p>
      <w:pPr>
        <w:pStyle w:val="13"/>
        <w:ind w:firstLine="0" w:firstLineChars="0"/>
        <w:rPr>
          <w:rFonts w:hint="default"/>
          <w:lang w:val="en-US" w:eastAsia="zh-CN"/>
        </w:rPr>
      </w:pPr>
      <w:r>
        <w:drawing>
          <wp:inline distT="0" distB="0" distL="114300" distR="114300">
            <wp:extent cx="5263515" cy="2127250"/>
            <wp:effectExtent l="0" t="0" r="13335" b="6350"/>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44"/>
                    <a:stretch>
                      <a:fillRect/>
                    </a:stretch>
                  </pic:blipFill>
                  <pic:spPr>
                    <a:xfrm>
                      <a:off x="0" y="0"/>
                      <a:ext cx="5263515" cy="2127250"/>
                    </a:xfrm>
                    <a:prstGeom prst="rect">
                      <a:avLst/>
                    </a:prstGeom>
                    <a:noFill/>
                    <a:ln>
                      <a:noFill/>
                    </a:ln>
                  </pic:spPr>
                </pic:pic>
              </a:graphicData>
            </a:graphic>
          </wp:inline>
        </w:drawing>
      </w:r>
    </w:p>
    <w:p>
      <w:pPr>
        <w:pStyle w:val="13"/>
        <w:ind w:firstLine="0" w:firstLineChars="0"/>
        <w:rPr>
          <w:rFonts w:hint="eastAsia"/>
          <w:lang w:val="en-US" w:eastAsia="zh-CN"/>
        </w:rPr>
      </w:pPr>
      <w:r>
        <w:rPr>
          <w:rFonts w:hint="eastAsia"/>
          <w:lang w:val="en-US" w:eastAsia="zh-CN"/>
        </w:rPr>
        <w:t>国资委转换报表需要配置填报范围、填报科目，范围指的是有哪些企业需要在国资委转换报表中展示，填报科目指的是哪些国内科目需要转换并展示，目前在开发阶段已配置好，业务管理员目前不需要进行任何的操作，后期如有调整可联系软件公司。</w:t>
      </w:r>
    </w:p>
    <w:p>
      <w:pPr>
        <w:pStyle w:val="13"/>
        <w:ind w:firstLine="0" w:firstLineChars="0"/>
      </w:pPr>
      <w:r>
        <w:drawing>
          <wp:inline distT="0" distB="0" distL="114300" distR="114300">
            <wp:extent cx="5265420" cy="2755900"/>
            <wp:effectExtent l="0" t="0" r="11430" b="6350"/>
            <wp:docPr id="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45"/>
                    <a:stretch>
                      <a:fillRect/>
                    </a:stretch>
                  </pic:blipFill>
                  <pic:spPr>
                    <a:xfrm>
                      <a:off x="0" y="0"/>
                      <a:ext cx="5265420" cy="2755900"/>
                    </a:xfrm>
                    <a:prstGeom prst="rect">
                      <a:avLst/>
                    </a:prstGeom>
                    <a:noFill/>
                    <a:ln>
                      <a:noFill/>
                    </a:ln>
                  </pic:spPr>
                </pic:pic>
              </a:graphicData>
            </a:graphic>
          </wp:inline>
        </w:drawing>
      </w:r>
    </w:p>
    <w:p>
      <w:pPr>
        <w:pStyle w:val="13"/>
        <w:ind w:firstLine="0" w:firstLineChars="0"/>
        <w:rPr>
          <w:rFonts w:hint="default"/>
          <w:lang w:val="en-US" w:eastAsia="zh-CN"/>
        </w:rPr>
      </w:pPr>
      <w:r>
        <w:drawing>
          <wp:inline distT="0" distB="0" distL="114300" distR="114300">
            <wp:extent cx="5264150" cy="3057525"/>
            <wp:effectExtent l="0" t="0" r="12700" b="9525"/>
            <wp:docPr id="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9"/>
                    <pic:cNvPicPr>
                      <a:picLocks noChangeAspect="1"/>
                    </pic:cNvPicPr>
                  </pic:nvPicPr>
                  <pic:blipFill>
                    <a:blip r:embed="rId46"/>
                    <a:stretch>
                      <a:fillRect/>
                    </a:stretch>
                  </pic:blipFill>
                  <pic:spPr>
                    <a:xfrm>
                      <a:off x="0" y="0"/>
                      <a:ext cx="5264150" cy="3057525"/>
                    </a:xfrm>
                    <a:prstGeom prst="rect">
                      <a:avLst/>
                    </a:prstGeom>
                    <a:noFill/>
                    <a:ln>
                      <a:noFill/>
                    </a:ln>
                  </pic:spPr>
                </pic:pic>
              </a:graphicData>
            </a:graphic>
          </wp:inline>
        </w:drawing>
      </w:r>
    </w:p>
    <w:p>
      <w:pPr>
        <w:numPr>
          <w:ilvl w:val="0"/>
          <w:numId w:val="2"/>
        </w:numPr>
        <w:spacing w:line="360" w:lineRule="auto"/>
        <w:ind w:left="53" w:firstLine="0" w:firstLineChars="0"/>
      </w:pPr>
      <w:r>
        <w:rPr>
          <w:rFonts w:hint="eastAsia" w:ascii="宋体" w:hAnsi="宋体"/>
          <w:sz w:val="24"/>
          <w:szCs w:val="28"/>
          <w:lang w:val="en-US" w:eastAsia="zh-CN"/>
        </w:rPr>
        <w:t>报表填报</w:t>
      </w:r>
      <w:r>
        <w:rPr>
          <w:rFonts w:hint="eastAsia"/>
          <w:szCs w:val="21"/>
        </w:rPr>
        <w:t>：</w:t>
      </w:r>
      <w:r>
        <w:rPr>
          <w:rFonts w:hint="eastAsia"/>
          <w:szCs w:val="21"/>
          <w:lang w:val="en-US" w:eastAsia="zh-CN"/>
        </w:rPr>
        <w:t>相关业务人员可查看自己需要填报的报表，比如财务相关人员可查看财务相关报表</w:t>
      </w:r>
    </w:p>
    <w:p>
      <w:pPr>
        <w:pStyle w:val="2"/>
        <w:ind w:left="0" w:leftChars="0" w:firstLine="0" w:firstLineChars="0"/>
      </w:pPr>
      <w:r>
        <w:drawing>
          <wp:inline distT="0" distB="0" distL="114300" distR="114300">
            <wp:extent cx="5271135" cy="2700020"/>
            <wp:effectExtent l="0" t="0" r="5715" b="5080"/>
            <wp:docPr id="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0"/>
                    <pic:cNvPicPr>
                      <a:picLocks noChangeAspect="1"/>
                    </pic:cNvPicPr>
                  </pic:nvPicPr>
                  <pic:blipFill>
                    <a:blip r:embed="rId47"/>
                    <a:stretch>
                      <a:fillRect/>
                    </a:stretch>
                  </pic:blipFill>
                  <pic:spPr>
                    <a:xfrm>
                      <a:off x="0" y="0"/>
                      <a:ext cx="5271135" cy="2700020"/>
                    </a:xfrm>
                    <a:prstGeom prst="rect">
                      <a:avLst/>
                    </a:prstGeom>
                    <a:noFill/>
                    <a:ln>
                      <a:noFill/>
                    </a:ln>
                  </pic:spPr>
                </pic:pic>
              </a:graphicData>
            </a:graphic>
          </wp:inline>
        </w:drawing>
      </w:r>
    </w:p>
    <w:p>
      <w:pPr>
        <w:pStyle w:val="2"/>
        <w:ind w:left="0" w:leftChars="0" w:firstLine="0" w:firstLineChars="0"/>
        <w:rPr>
          <w:rFonts w:hint="default"/>
          <w:lang w:val="en-US" w:eastAsia="zh-CN"/>
        </w:rPr>
      </w:pPr>
      <w:r>
        <w:rPr>
          <w:rFonts w:hint="eastAsia"/>
          <w:lang w:val="en-US" w:eastAsia="zh-CN"/>
        </w:rPr>
        <w:t>利润报表主表：鼠标单击进入利润表，添加要导入的月份报表数据，如果数据已导入且不需要修改时可点击发布，发布之后数据不能进行删除以及导入。</w:t>
      </w:r>
    </w:p>
    <w:p>
      <w:pPr>
        <w:pStyle w:val="2"/>
        <w:ind w:left="0" w:leftChars="0" w:firstLine="0" w:firstLineChars="0"/>
      </w:pPr>
      <w:r>
        <w:drawing>
          <wp:inline distT="0" distB="0" distL="114300" distR="114300">
            <wp:extent cx="5259705" cy="2058670"/>
            <wp:effectExtent l="0" t="0" r="17145" b="17780"/>
            <wp:docPr id="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pic:cNvPicPr>
                      <a:picLocks noChangeAspect="1"/>
                    </pic:cNvPicPr>
                  </pic:nvPicPr>
                  <pic:blipFill>
                    <a:blip r:embed="rId48"/>
                    <a:stretch>
                      <a:fillRect/>
                    </a:stretch>
                  </pic:blipFill>
                  <pic:spPr>
                    <a:xfrm>
                      <a:off x="0" y="0"/>
                      <a:ext cx="5259705" cy="2058670"/>
                    </a:xfrm>
                    <a:prstGeom prst="rect">
                      <a:avLst/>
                    </a:prstGeom>
                    <a:noFill/>
                    <a:ln>
                      <a:noFill/>
                    </a:ln>
                  </pic:spPr>
                </pic:pic>
              </a:graphicData>
            </a:graphic>
          </wp:inline>
        </w:drawing>
      </w:r>
    </w:p>
    <w:p>
      <w:pPr>
        <w:pStyle w:val="2"/>
        <w:ind w:left="0" w:leftChars="0" w:firstLine="0" w:firstLineChars="0"/>
        <w:rPr>
          <w:rFonts w:hint="eastAsia"/>
          <w:lang w:val="en-US" w:eastAsia="zh-CN"/>
        </w:rPr>
      </w:pPr>
      <w:r>
        <w:rPr>
          <w:rFonts w:hint="eastAsia"/>
          <w:lang w:val="en-US" w:eastAsia="zh-CN"/>
        </w:rPr>
        <w:t>利润报表数据导入，通过鼠标左键双击点击上图中要导入的月份进行数据导入、导出、模板的下载。</w:t>
      </w:r>
    </w:p>
    <w:p>
      <w:pPr>
        <w:pStyle w:val="2"/>
        <w:ind w:left="0" w:leftChars="0" w:firstLine="0" w:firstLineChars="0"/>
      </w:pPr>
      <w:r>
        <w:drawing>
          <wp:inline distT="0" distB="0" distL="114300" distR="114300">
            <wp:extent cx="5268595" cy="2741930"/>
            <wp:effectExtent l="0" t="0" r="8255" b="1270"/>
            <wp:docPr id="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
                    <pic:cNvPicPr>
                      <a:picLocks noChangeAspect="1"/>
                    </pic:cNvPicPr>
                  </pic:nvPicPr>
                  <pic:blipFill>
                    <a:blip r:embed="rId49"/>
                    <a:stretch>
                      <a:fillRect/>
                    </a:stretch>
                  </pic:blipFill>
                  <pic:spPr>
                    <a:xfrm>
                      <a:off x="0" y="0"/>
                      <a:ext cx="5268595" cy="2741930"/>
                    </a:xfrm>
                    <a:prstGeom prst="rect">
                      <a:avLst/>
                    </a:prstGeom>
                    <a:noFill/>
                    <a:ln>
                      <a:noFill/>
                    </a:ln>
                  </pic:spPr>
                </pic:pic>
              </a:graphicData>
            </a:graphic>
          </wp:inline>
        </w:drawing>
      </w:r>
    </w:p>
    <w:p>
      <w:pPr>
        <w:pStyle w:val="2"/>
        <w:ind w:left="0" w:leftChars="0" w:firstLine="0" w:firstLineChars="0"/>
        <w:rPr>
          <w:rFonts w:hint="default" w:eastAsia="宋体"/>
          <w:lang w:val="en-US" w:eastAsia="zh-CN"/>
        </w:rPr>
      </w:pPr>
      <w:r>
        <w:rPr>
          <w:rFonts w:hint="eastAsia"/>
          <w:lang w:val="en-US" w:eastAsia="zh-CN"/>
        </w:rPr>
        <w:t>其他类型的报表和利润表操作类似。</w:t>
      </w:r>
    </w:p>
    <w:p>
      <w:pPr>
        <w:numPr>
          <w:ilvl w:val="0"/>
          <w:numId w:val="2"/>
        </w:numPr>
        <w:spacing w:line="360" w:lineRule="auto"/>
        <w:ind w:left="53" w:firstLine="0" w:firstLineChars="0"/>
      </w:pPr>
      <w:r>
        <w:rPr>
          <w:rFonts w:hint="eastAsia" w:ascii="宋体" w:hAnsi="宋体"/>
          <w:sz w:val="24"/>
          <w:szCs w:val="28"/>
          <w:lang w:val="en-US" w:eastAsia="zh-CN"/>
        </w:rPr>
        <w:t>国内报表</w:t>
      </w:r>
      <w:r>
        <w:rPr>
          <w:rFonts w:hint="eastAsia"/>
          <w:szCs w:val="21"/>
        </w:rPr>
        <w:t>：</w:t>
      </w:r>
      <w:r>
        <w:rPr>
          <w:rFonts w:hint="eastAsia"/>
          <w:szCs w:val="21"/>
          <w:lang w:val="en-US" w:eastAsia="zh-CN"/>
        </w:rPr>
        <w:t>国内报表主要用于国资委报表数据的转换以及导出。进入国内报表-点击国资委报表转换-选择要上报的季度-点击转换（转换成功后）-导出。在转换之前需要将要转换的季度数据在报表填报中利润表、现金流量表、资产负债表、国资委资产负债和利润表等数据进行导入之后国资委报表转换才能生效。</w:t>
      </w:r>
    </w:p>
    <w:p>
      <w:pPr>
        <w:pStyle w:val="2"/>
        <w:ind w:left="0" w:leftChars="0" w:firstLine="0" w:firstLineChars="0"/>
      </w:pPr>
      <w:r>
        <w:drawing>
          <wp:inline distT="0" distB="0" distL="114300" distR="114300">
            <wp:extent cx="5263515" cy="2548890"/>
            <wp:effectExtent l="0" t="0" r="13335" b="3810"/>
            <wp:docPr id="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
                    <pic:cNvPicPr>
                      <a:picLocks noChangeAspect="1"/>
                    </pic:cNvPicPr>
                  </pic:nvPicPr>
                  <pic:blipFill>
                    <a:blip r:embed="rId50"/>
                    <a:stretch>
                      <a:fillRect/>
                    </a:stretch>
                  </pic:blipFill>
                  <pic:spPr>
                    <a:xfrm>
                      <a:off x="0" y="0"/>
                      <a:ext cx="5263515" cy="254889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267960" cy="2723515"/>
            <wp:effectExtent l="0" t="0" r="8890" b="635"/>
            <wp:docPr id="4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4"/>
                    <pic:cNvPicPr>
                      <a:picLocks noChangeAspect="1"/>
                    </pic:cNvPicPr>
                  </pic:nvPicPr>
                  <pic:blipFill>
                    <a:blip r:embed="rId51"/>
                    <a:stretch>
                      <a:fillRect/>
                    </a:stretch>
                  </pic:blipFill>
                  <pic:spPr>
                    <a:xfrm>
                      <a:off x="0" y="0"/>
                      <a:ext cx="5267960" cy="2723515"/>
                    </a:xfrm>
                    <a:prstGeom prst="rect">
                      <a:avLst/>
                    </a:prstGeom>
                    <a:noFill/>
                    <a:ln>
                      <a:noFill/>
                    </a:ln>
                  </pic:spPr>
                </pic:pic>
              </a:graphicData>
            </a:graphic>
          </wp:inline>
        </w:drawing>
      </w:r>
    </w:p>
    <w:p>
      <w:pPr>
        <w:pStyle w:val="2"/>
        <w:ind w:left="0" w:leftChars="0" w:firstLine="0" w:firstLineChars="0"/>
      </w:pPr>
      <w:r>
        <w:drawing>
          <wp:inline distT="0" distB="0" distL="114300" distR="114300">
            <wp:extent cx="5273040" cy="2773680"/>
            <wp:effectExtent l="0" t="0" r="3810" b="7620"/>
            <wp:docPr id="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6"/>
                    <pic:cNvPicPr>
                      <a:picLocks noChangeAspect="1"/>
                    </pic:cNvPicPr>
                  </pic:nvPicPr>
                  <pic:blipFill>
                    <a:blip r:embed="rId52"/>
                    <a:stretch>
                      <a:fillRect/>
                    </a:stretch>
                  </pic:blipFill>
                  <pic:spPr>
                    <a:xfrm>
                      <a:off x="0" y="0"/>
                      <a:ext cx="5273040" cy="2773680"/>
                    </a:xfrm>
                    <a:prstGeom prst="rect">
                      <a:avLst/>
                    </a:prstGeom>
                    <a:noFill/>
                    <a:ln>
                      <a:noFill/>
                    </a:ln>
                  </pic:spPr>
                </pic:pic>
              </a:graphicData>
            </a:graphic>
          </wp:inline>
        </w:drawing>
      </w:r>
    </w:p>
    <w:p>
      <w:pPr>
        <w:pStyle w:val="6"/>
        <w:numPr>
          <w:ilvl w:val="0"/>
          <w:numId w:val="0"/>
        </w:numPr>
        <w:tabs>
          <w:tab w:val="left" w:pos="1680"/>
        </w:tabs>
        <w:ind w:firstLine="0" w:firstLineChars="0"/>
        <w:outlineLvl w:val="2"/>
        <w:rPr>
          <w:rFonts w:hint="default"/>
          <w:szCs w:val="24"/>
          <w:lang w:val="en-US" w:eastAsia="zh-CN"/>
        </w:rPr>
      </w:pPr>
      <w:bookmarkStart w:id="39" w:name="_Toc12402"/>
      <w:bookmarkStart w:id="40" w:name="_Toc29720"/>
      <w:r>
        <w:rPr>
          <w:rFonts w:hint="eastAsia"/>
          <w:szCs w:val="24"/>
          <w:lang w:val="en-US" w:eastAsia="zh-CN"/>
        </w:rPr>
        <w:t>3.4</w:t>
      </w:r>
      <w:bookmarkEnd w:id="39"/>
      <w:r>
        <w:rPr>
          <w:rFonts w:hint="eastAsia"/>
          <w:szCs w:val="24"/>
          <w:lang w:val="en-US" w:eastAsia="zh-CN"/>
        </w:rPr>
        <w:t>主题大屏</w:t>
      </w:r>
      <w:bookmarkEnd w:id="40"/>
    </w:p>
    <w:p>
      <w:pPr>
        <w:pStyle w:val="17"/>
        <w:ind w:firstLine="0" w:firstLineChars="0"/>
        <w:rPr>
          <w:rFonts w:hint="eastAsia"/>
        </w:rPr>
      </w:pPr>
      <w:r>
        <w:rPr>
          <w:rFonts w:hint="eastAsia"/>
          <w:lang w:val="en-US" w:eastAsia="zh-CN"/>
        </w:rPr>
        <w:t>主要包含集团企业地图分布、财务主题、资金主题、运营主题、投资主题、人资主题</w:t>
      </w:r>
      <w:r>
        <w:rPr>
          <w:rFonts w:hint="eastAsia"/>
        </w:rPr>
        <w:t>。</w:t>
      </w:r>
    </w:p>
    <w:p>
      <w:pPr>
        <w:pStyle w:val="17"/>
        <w:numPr>
          <w:ilvl w:val="0"/>
          <w:numId w:val="4"/>
        </w:numPr>
        <w:ind w:left="420" w:leftChars="0" w:hanging="420" w:firstLineChars="0"/>
        <w:rPr>
          <w:rFonts w:hint="eastAsia"/>
          <w:lang w:val="en-US" w:eastAsia="zh-CN"/>
        </w:rPr>
      </w:pPr>
      <w:r>
        <w:rPr>
          <w:rFonts w:hint="eastAsia"/>
          <w:lang w:val="en-US" w:eastAsia="zh-CN"/>
        </w:rPr>
        <w:t>地图首页：展示集团所有企业并在地图展示对应区域位置，点击企业简称可以查看当前企业基本信息。</w:t>
      </w:r>
    </w:p>
    <w:p>
      <w:pPr>
        <w:pStyle w:val="17"/>
        <w:ind w:firstLine="0" w:firstLineChars="0"/>
      </w:pPr>
      <w:r>
        <w:drawing>
          <wp:inline distT="0" distB="0" distL="114300" distR="114300">
            <wp:extent cx="5266690" cy="2577465"/>
            <wp:effectExtent l="0" t="0" r="10160" b="13335"/>
            <wp:docPr id="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8"/>
                    <pic:cNvPicPr>
                      <a:picLocks noChangeAspect="1"/>
                    </pic:cNvPicPr>
                  </pic:nvPicPr>
                  <pic:blipFill>
                    <a:blip r:embed="rId53"/>
                    <a:stretch>
                      <a:fillRect/>
                    </a:stretch>
                  </pic:blipFill>
                  <pic:spPr>
                    <a:xfrm>
                      <a:off x="0" y="0"/>
                      <a:ext cx="5266690" cy="2577465"/>
                    </a:xfrm>
                    <a:prstGeom prst="rect">
                      <a:avLst/>
                    </a:prstGeom>
                    <a:noFill/>
                    <a:ln>
                      <a:noFill/>
                    </a:ln>
                  </pic:spPr>
                </pic:pic>
              </a:graphicData>
            </a:graphic>
          </wp:inline>
        </w:drawing>
      </w:r>
    </w:p>
    <w:p>
      <w:pPr>
        <w:pStyle w:val="17"/>
        <w:ind w:firstLine="0" w:firstLineChars="0"/>
      </w:pPr>
      <w:r>
        <w:drawing>
          <wp:inline distT="0" distB="0" distL="114300" distR="114300">
            <wp:extent cx="5274310" cy="2579370"/>
            <wp:effectExtent l="0" t="0" r="2540" b="11430"/>
            <wp:docPr id="5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9"/>
                    <pic:cNvPicPr>
                      <a:picLocks noChangeAspect="1"/>
                    </pic:cNvPicPr>
                  </pic:nvPicPr>
                  <pic:blipFill>
                    <a:blip r:embed="rId54"/>
                    <a:stretch>
                      <a:fillRect/>
                    </a:stretch>
                  </pic:blipFill>
                  <pic:spPr>
                    <a:xfrm>
                      <a:off x="0" y="0"/>
                      <a:ext cx="5274310" cy="2579370"/>
                    </a:xfrm>
                    <a:prstGeom prst="rect">
                      <a:avLst/>
                    </a:prstGeom>
                    <a:noFill/>
                    <a:ln>
                      <a:noFill/>
                    </a:ln>
                  </pic:spPr>
                </pic:pic>
              </a:graphicData>
            </a:graphic>
          </wp:inline>
        </w:drawing>
      </w:r>
    </w:p>
    <w:p>
      <w:pPr>
        <w:pStyle w:val="17"/>
        <w:numPr>
          <w:ilvl w:val="0"/>
          <w:numId w:val="5"/>
        </w:numPr>
        <w:ind w:left="420" w:leftChars="0" w:hanging="420" w:firstLineChars="0"/>
        <w:rPr>
          <w:rFonts w:hint="eastAsia"/>
          <w:lang w:val="en-US" w:eastAsia="zh-CN"/>
        </w:rPr>
      </w:pPr>
      <w:r>
        <w:rPr>
          <w:rFonts w:hint="eastAsia"/>
          <w:lang w:val="en-US" w:eastAsia="zh-CN"/>
        </w:rPr>
        <w:t>财务主题：点击查看企业详情可以进入财务主题查看对应企业的财务大屏首页。</w:t>
      </w:r>
    </w:p>
    <w:p>
      <w:pPr>
        <w:pStyle w:val="17"/>
        <w:ind w:firstLine="0" w:firstLineChars="0"/>
      </w:pPr>
      <w:r>
        <w:drawing>
          <wp:inline distT="0" distB="0" distL="114300" distR="114300">
            <wp:extent cx="5271770" cy="2587625"/>
            <wp:effectExtent l="0" t="0" r="5080" b="3175"/>
            <wp:docPr id="5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0"/>
                    <pic:cNvPicPr>
                      <a:picLocks noChangeAspect="1"/>
                    </pic:cNvPicPr>
                  </pic:nvPicPr>
                  <pic:blipFill>
                    <a:blip r:embed="rId55"/>
                    <a:stretch>
                      <a:fillRect/>
                    </a:stretch>
                  </pic:blipFill>
                  <pic:spPr>
                    <a:xfrm>
                      <a:off x="0" y="0"/>
                      <a:ext cx="5271770" cy="2587625"/>
                    </a:xfrm>
                    <a:prstGeom prst="rect">
                      <a:avLst/>
                    </a:prstGeom>
                    <a:noFill/>
                    <a:ln>
                      <a:noFill/>
                    </a:ln>
                  </pic:spPr>
                </pic:pic>
              </a:graphicData>
            </a:graphic>
          </wp:inline>
        </w:drawing>
      </w:r>
    </w:p>
    <w:p>
      <w:pPr>
        <w:pStyle w:val="17"/>
        <w:ind w:firstLine="0" w:firstLineChars="0"/>
        <w:rPr>
          <w:rFonts w:hint="eastAsia"/>
          <w:lang w:val="en-US" w:eastAsia="zh-CN"/>
        </w:rPr>
      </w:pPr>
      <w:r>
        <w:rPr>
          <w:rFonts w:hint="eastAsia"/>
          <w:lang w:val="en-US" w:eastAsia="zh-CN"/>
        </w:rPr>
        <w:t>点击指标名称可查看当前指标的数据分析报表以及下级指标数据分析报表。</w:t>
      </w:r>
    </w:p>
    <w:p>
      <w:pPr>
        <w:pStyle w:val="17"/>
        <w:ind w:firstLine="0" w:firstLineChars="0"/>
      </w:pPr>
      <w:r>
        <w:drawing>
          <wp:inline distT="0" distB="0" distL="114300" distR="114300">
            <wp:extent cx="5258435" cy="2567940"/>
            <wp:effectExtent l="0" t="0" r="18415" b="3810"/>
            <wp:docPr id="5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1"/>
                    <pic:cNvPicPr>
                      <a:picLocks noChangeAspect="1"/>
                    </pic:cNvPicPr>
                  </pic:nvPicPr>
                  <pic:blipFill>
                    <a:blip r:embed="rId56"/>
                    <a:stretch>
                      <a:fillRect/>
                    </a:stretch>
                  </pic:blipFill>
                  <pic:spPr>
                    <a:xfrm>
                      <a:off x="0" y="0"/>
                      <a:ext cx="5258435" cy="2567940"/>
                    </a:xfrm>
                    <a:prstGeom prst="rect">
                      <a:avLst/>
                    </a:prstGeom>
                    <a:noFill/>
                    <a:ln>
                      <a:noFill/>
                    </a:ln>
                  </pic:spPr>
                </pic:pic>
              </a:graphicData>
            </a:graphic>
          </wp:inline>
        </w:drawing>
      </w:r>
    </w:p>
    <w:p>
      <w:pPr>
        <w:pStyle w:val="17"/>
        <w:ind w:firstLine="0" w:firstLineChars="0"/>
        <w:rPr>
          <w:rFonts w:hint="eastAsia"/>
          <w:lang w:val="en-US" w:eastAsia="zh-CN"/>
        </w:rPr>
      </w:pPr>
      <w:r>
        <w:rPr>
          <w:rFonts w:hint="eastAsia"/>
          <w:lang w:val="en-US" w:eastAsia="zh-CN"/>
        </w:rPr>
        <w:t>桥图分析：当前指标如果有桥图则会显示此按钮，点击可查看桥图分析统计图。</w:t>
      </w:r>
    </w:p>
    <w:p>
      <w:pPr>
        <w:pStyle w:val="17"/>
        <w:ind w:firstLine="0" w:firstLineChars="0"/>
      </w:pPr>
      <w:r>
        <w:drawing>
          <wp:inline distT="0" distB="0" distL="114300" distR="114300">
            <wp:extent cx="5257800" cy="2554605"/>
            <wp:effectExtent l="0" t="0" r="0" b="17145"/>
            <wp:docPr id="5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2"/>
                    <pic:cNvPicPr>
                      <a:picLocks noChangeAspect="1"/>
                    </pic:cNvPicPr>
                  </pic:nvPicPr>
                  <pic:blipFill>
                    <a:blip r:embed="rId57"/>
                    <a:stretch>
                      <a:fillRect/>
                    </a:stretch>
                  </pic:blipFill>
                  <pic:spPr>
                    <a:xfrm>
                      <a:off x="0" y="0"/>
                      <a:ext cx="5257800" cy="2554605"/>
                    </a:xfrm>
                    <a:prstGeom prst="rect">
                      <a:avLst/>
                    </a:prstGeom>
                    <a:noFill/>
                    <a:ln>
                      <a:noFill/>
                    </a:ln>
                  </pic:spPr>
                </pic:pic>
              </a:graphicData>
            </a:graphic>
          </wp:inline>
        </w:drawing>
      </w:r>
    </w:p>
    <w:p>
      <w:pPr>
        <w:pStyle w:val="17"/>
        <w:ind w:firstLine="0" w:firstLineChars="0"/>
        <w:rPr>
          <w:rFonts w:hint="eastAsia"/>
          <w:lang w:val="en-US" w:eastAsia="zh-CN"/>
        </w:rPr>
      </w:pPr>
      <w:r>
        <w:rPr>
          <w:rFonts w:hint="eastAsia"/>
          <w:lang w:val="en-US" w:eastAsia="zh-CN"/>
        </w:rPr>
        <w:t>指标关系图：可查看当前指标与其他相关指标的链路关系，可点击任一指标查看数据分析情况，被查看指标则在图中被红色标识。</w:t>
      </w:r>
    </w:p>
    <w:p>
      <w:pPr>
        <w:pStyle w:val="17"/>
        <w:ind w:firstLine="0" w:firstLineChars="0"/>
      </w:pPr>
      <w:r>
        <w:drawing>
          <wp:inline distT="0" distB="0" distL="114300" distR="114300">
            <wp:extent cx="5264150" cy="2556510"/>
            <wp:effectExtent l="0" t="0" r="12700" b="15240"/>
            <wp:docPr id="5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3"/>
                    <pic:cNvPicPr>
                      <a:picLocks noChangeAspect="1"/>
                    </pic:cNvPicPr>
                  </pic:nvPicPr>
                  <pic:blipFill>
                    <a:blip r:embed="rId58"/>
                    <a:stretch>
                      <a:fillRect/>
                    </a:stretch>
                  </pic:blipFill>
                  <pic:spPr>
                    <a:xfrm>
                      <a:off x="0" y="0"/>
                      <a:ext cx="5264150" cy="2556510"/>
                    </a:xfrm>
                    <a:prstGeom prst="rect">
                      <a:avLst/>
                    </a:prstGeom>
                    <a:noFill/>
                    <a:ln>
                      <a:noFill/>
                    </a:ln>
                  </pic:spPr>
                </pic:pic>
              </a:graphicData>
            </a:graphic>
          </wp:inline>
        </w:drawing>
      </w:r>
    </w:p>
    <w:p>
      <w:pPr>
        <w:pStyle w:val="17"/>
        <w:ind w:firstLine="0" w:firstLineChars="0"/>
        <w:rPr>
          <w:rFonts w:hint="eastAsia"/>
          <w:lang w:val="en-US" w:eastAsia="zh-CN"/>
        </w:rPr>
      </w:pPr>
      <w:r>
        <w:rPr>
          <w:rFonts w:hint="eastAsia"/>
          <w:lang w:val="en-US" w:eastAsia="zh-CN"/>
        </w:rPr>
        <w:t>数据分析：点击可查看对当前指标更多纬度的统计分析，例如：环比分析、同比分析、生产企业vs预算分析、非生产企业vs预算分析、年度增长率分析、集团层面完成率分析、子企业完成率分析排名、占比分析等。</w:t>
      </w:r>
    </w:p>
    <w:p>
      <w:pPr>
        <w:pStyle w:val="17"/>
        <w:ind w:firstLine="0" w:firstLineChars="0"/>
      </w:pPr>
      <w:r>
        <w:drawing>
          <wp:inline distT="0" distB="0" distL="114300" distR="114300">
            <wp:extent cx="5266055" cy="2590165"/>
            <wp:effectExtent l="0" t="0" r="10795" b="635"/>
            <wp:docPr id="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4"/>
                    <pic:cNvPicPr>
                      <a:picLocks noChangeAspect="1"/>
                    </pic:cNvPicPr>
                  </pic:nvPicPr>
                  <pic:blipFill>
                    <a:blip r:embed="rId59"/>
                    <a:stretch>
                      <a:fillRect/>
                    </a:stretch>
                  </pic:blipFill>
                  <pic:spPr>
                    <a:xfrm>
                      <a:off x="0" y="0"/>
                      <a:ext cx="5266055" cy="2590165"/>
                    </a:xfrm>
                    <a:prstGeom prst="rect">
                      <a:avLst/>
                    </a:prstGeom>
                    <a:noFill/>
                    <a:ln>
                      <a:noFill/>
                    </a:ln>
                  </pic:spPr>
                </pic:pic>
              </a:graphicData>
            </a:graphic>
          </wp:inline>
        </w:drawing>
      </w:r>
    </w:p>
    <w:p>
      <w:pPr>
        <w:pStyle w:val="17"/>
        <w:numPr>
          <w:ilvl w:val="0"/>
          <w:numId w:val="5"/>
        </w:numPr>
        <w:ind w:left="420" w:leftChars="0" w:hanging="420" w:firstLineChars="0"/>
        <w:rPr>
          <w:rFonts w:hint="default" w:eastAsia="宋体"/>
          <w:lang w:val="en-US" w:eastAsia="zh-CN"/>
        </w:rPr>
      </w:pPr>
      <w:r>
        <w:rPr>
          <w:rFonts w:hint="eastAsia"/>
          <w:lang w:val="en-US" w:eastAsia="zh-CN"/>
        </w:rPr>
        <w:t>资金主题：主要分为资产负债和周资金计划2个板块对资金相关数据进行统计分析。</w:t>
      </w:r>
    </w:p>
    <w:p>
      <w:pPr>
        <w:pStyle w:val="17"/>
        <w:numPr>
          <w:numId w:val="0"/>
        </w:numPr>
        <w:ind w:leftChars="0" w:firstLine="480" w:firstLineChars="200"/>
        <w:rPr>
          <w:rFonts w:hint="eastAsia"/>
          <w:lang w:val="en-US" w:eastAsia="zh-CN"/>
        </w:rPr>
      </w:pPr>
      <w:r>
        <w:rPr>
          <w:rFonts w:hint="eastAsia"/>
          <w:lang w:val="en-US" w:eastAsia="zh-CN"/>
        </w:rPr>
        <w:t>资产负债：点击指标名称可查看当前指标的数据分析报表以及下级指标数据分析报表。</w:t>
      </w:r>
    </w:p>
    <w:p>
      <w:pPr>
        <w:pStyle w:val="17"/>
        <w:numPr>
          <w:numId w:val="0"/>
        </w:numPr>
        <w:ind w:leftChars="0"/>
        <w:rPr>
          <w:rFonts w:hint="default"/>
          <w:lang w:val="en-US" w:eastAsia="zh-CN"/>
        </w:rPr>
      </w:pPr>
      <w:r>
        <w:drawing>
          <wp:inline distT="0" distB="0" distL="114300" distR="114300">
            <wp:extent cx="5268595" cy="2568575"/>
            <wp:effectExtent l="0" t="0" r="8255" b="3175"/>
            <wp:docPr id="5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5"/>
                    <pic:cNvPicPr>
                      <a:picLocks noChangeAspect="1"/>
                    </pic:cNvPicPr>
                  </pic:nvPicPr>
                  <pic:blipFill>
                    <a:blip r:embed="rId60"/>
                    <a:stretch>
                      <a:fillRect/>
                    </a:stretch>
                  </pic:blipFill>
                  <pic:spPr>
                    <a:xfrm>
                      <a:off x="0" y="0"/>
                      <a:ext cx="5268595" cy="2568575"/>
                    </a:xfrm>
                    <a:prstGeom prst="rect">
                      <a:avLst/>
                    </a:prstGeom>
                    <a:noFill/>
                    <a:ln>
                      <a:noFill/>
                    </a:ln>
                  </pic:spPr>
                </pic:pic>
              </a:graphicData>
            </a:graphic>
          </wp:inline>
        </w:drawing>
      </w:r>
    </w:p>
    <w:p>
      <w:pPr>
        <w:pStyle w:val="17"/>
        <w:ind w:firstLine="0" w:firstLineChars="0"/>
        <w:rPr>
          <w:rFonts w:hint="eastAsia"/>
          <w:lang w:val="en-US" w:eastAsia="zh-CN"/>
        </w:rPr>
      </w:pPr>
      <w:r>
        <w:rPr>
          <w:rFonts w:hint="eastAsia"/>
          <w:lang w:val="en-US" w:eastAsia="zh-CN"/>
        </w:rPr>
        <w:t>数据分析：点击可查看对当前指标更多纬度的统计分析，例如：生产企业vs预算分析、非生产企业vs预算分析、子企业累计实际情况分析、汇丰银行用款趋势、贷款明细、欧元同业拆借利率趋势图等。</w:t>
      </w:r>
    </w:p>
    <w:p>
      <w:pPr>
        <w:pStyle w:val="17"/>
        <w:ind w:firstLine="0" w:firstLineChars="0"/>
      </w:pPr>
      <w:r>
        <w:drawing>
          <wp:inline distT="0" distB="0" distL="114300" distR="114300">
            <wp:extent cx="5266690" cy="1042670"/>
            <wp:effectExtent l="0" t="0" r="10160" b="5080"/>
            <wp:docPr id="5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6"/>
                    <pic:cNvPicPr>
                      <a:picLocks noChangeAspect="1"/>
                    </pic:cNvPicPr>
                  </pic:nvPicPr>
                  <pic:blipFill>
                    <a:blip r:embed="rId61"/>
                    <a:stretch>
                      <a:fillRect/>
                    </a:stretch>
                  </pic:blipFill>
                  <pic:spPr>
                    <a:xfrm>
                      <a:off x="0" y="0"/>
                      <a:ext cx="5266690" cy="1042670"/>
                    </a:xfrm>
                    <a:prstGeom prst="rect">
                      <a:avLst/>
                    </a:prstGeom>
                    <a:noFill/>
                    <a:ln>
                      <a:noFill/>
                    </a:ln>
                  </pic:spPr>
                </pic:pic>
              </a:graphicData>
            </a:graphic>
          </wp:inline>
        </w:drawing>
      </w:r>
    </w:p>
    <w:p>
      <w:pPr>
        <w:pStyle w:val="17"/>
        <w:ind w:firstLine="0" w:firstLineChars="0"/>
        <w:rPr>
          <w:rFonts w:hint="default"/>
          <w:lang w:val="en-US" w:eastAsia="zh-CN"/>
        </w:rPr>
      </w:pPr>
      <w:r>
        <w:rPr>
          <w:rFonts w:hint="eastAsia"/>
          <w:lang w:val="en-US" w:eastAsia="zh-CN"/>
        </w:rPr>
        <w:t>周资金计划主要是对13周资金计划的预测情况进行展示对比，一级页面展示集团计划余额与阈值的对比，二级页面展示企业实际余额与计划余额的对比分析</w:t>
      </w:r>
    </w:p>
    <w:p>
      <w:pPr>
        <w:pStyle w:val="17"/>
        <w:ind w:firstLine="0" w:firstLineChars="0"/>
        <w:rPr>
          <w:rFonts w:hint="eastAsia"/>
          <w:lang w:val="en-US" w:eastAsia="zh-CN"/>
        </w:rPr>
      </w:pPr>
    </w:p>
    <w:p>
      <w:pPr>
        <w:pStyle w:val="17"/>
        <w:ind w:firstLine="0" w:firstLineChars="0"/>
      </w:pPr>
      <w:r>
        <w:drawing>
          <wp:inline distT="0" distB="0" distL="114300" distR="114300">
            <wp:extent cx="5274310" cy="2527300"/>
            <wp:effectExtent l="0" t="0" r="2540" b="6350"/>
            <wp:docPr id="6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7"/>
                    <pic:cNvPicPr>
                      <a:picLocks noChangeAspect="1"/>
                    </pic:cNvPicPr>
                  </pic:nvPicPr>
                  <pic:blipFill>
                    <a:blip r:embed="rId62"/>
                    <a:stretch>
                      <a:fillRect/>
                    </a:stretch>
                  </pic:blipFill>
                  <pic:spPr>
                    <a:xfrm>
                      <a:off x="0" y="0"/>
                      <a:ext cx="5274310" cy="2527300"/>
                    </a:xfrm>
                    <a:prstGeom prst="rect">
                      <a:avLst/>
                    </a:prstGeom>
                    <a:noFill/>
                    <a:ln>
                      <a:noFill/>
                    </a:ln>
                  </pic:spPr>
                </pic:pic>
              </a:graphicData>
            </a:graphic>
          </wp:inline>
        </w:drawing>
      </w:r>
    </w:p>
    <w:p>
      <w:pPr>
        <w:pStyle w:val="17"/>
        <w:ind w:firstLine="0" w:firstLineChars="0"/>
      </w:pPr>
      <w:r>
        <w:drawing>
          <wp:inline distT="0" distB="0" distL="114300" distR="114300">
            <wp:extent cx="5273040" cy="2281555"/>
            <wp:effectExtent l="0" t="0" r="3810" b="4445"/>
            <wp:docPr id="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8"/>
                    <pic:cNvPicPr>
                      <a:picLocks noChangeAspect="1"/>
                    </pic:cNvPicPr>
                  </pic:nvPicPr>
                  <pic:blipFill>
                    <a:blip r:embed="rId63"/>
                    <a:stretch>
                      <a:fillRect/>
                    </a:stretch>
                  </pic:blipFill>
                  <pic:spPr>
                    <a:xfrm>
                      <a:off x="0" y="0"/>
                      <a:ext cx="5273040" cy="2281555"/>
                    </a:xfrm>
                    <a:prstGeom prst="rect">
                      <a:avLst/>
                    </a:prstGeom>
                    <a:noFill/>
                    <a:ln>
                      <a:noFill/>
                    </a:ln>
                  </pic:spPr>
                </pic:pic>
              </a:graphicData>
            </a:graphic>
          </wp:inline>
        </w:drawing>
      </w:r>
    </w:p>
    <w:p>
      <w:pPr>
        <w:pStyle w:val="17"/>
        <w:numPr>
          <w:ilvl w:val="0"/>
          <w:numId w:val="5"/>
        </w:numPr>
        <w:ind w:left="420" w:leftChars="0" w:hanging="420" w:firstLineChars="0"/>
        <w:rPr>
          <w:rFonts w:hint="default" w:eastAsia="宋体"/>
          <w:lang w:val="en-US" w:eastAsia="zh-CN"/>
        </w:rPr>
      </w:pPr>
      <w:r>
        <w:rPr>
          <w:rFonts w:hint="eastAsia"/>
          <w:lang w:val="en-US" w:eastAsia="zh-CN"/>
        </w:rPr>
        <w:t>运营主题：主要对宏观数据、运行板块、销售板块进行数据分析。</w:t>
      </w:r>
    </w:p>
    <w:p>
      <w:pPr>
        <w:pStyle w:val="17"/>
        <w:numPr>
          <w:numId w:val="0"/>
        </w:numPr>
        <w:ind w:leftChars="0"/>
        <w:rPr>
          <w:rFonts w:hint="default" w:eastAsia="宋体"/>
          <w:lang w:val="en-US" w:eastAsia="zh-CN"/>
        </w:rPr>
      </w:pPr>
      <w:r>
        <w:drawing>
          <wp:inline distT="0" distB="0" distL="114300" distR="114300">
            <wp:extent cx="5270500" cy="2342515"/>
            <wp:effectExtent l="0" t="0" r="6350" b="635"/>
            <wp:docPr id="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9"/>
                    <pic:cNvPicPr>
                      <a:picLocks noChangeAspect="1"/>
                    </pic:cNvPicPr>
                  </pic:nvPicPr>
                  <pic:blipFill>
                    <a:blip r:embed="rId64"/>
                    <a:stretch>
                      <a:fillRect/>
                    </a:stretch>
                  </pic:blipFill>
                  <pic:spPr>
                    <a:xfrm>
                      <a:off x="0" y="0"/>
                      <a:ext cx="5270500" cy="2342515"/>
                    </a:xfrm>
                    <a:prstGeom prst="rect">
                      <a:avLst/>
                    </a:prstGeom>
                    <a:noFill/>
                    <a:ln>
                      <a:noFill/>
                    </a:ln>
                  </pic:spPr>
                </pic:pic>
              </a:graphicData>
            </a:graphic>
          </wp:inline>
        </w:drawing>
      </w:r>
    </w:p>
    <w:p>
      <w:pPr>
        <w:pStyle w:val="17"/>
        <w:ind w:firstLine="0" w:firstLineChars="0"/>
      </w:pPr>
      <w:r>
        <w:drawing>
          <wp:inline distT="0" distB="0" distL="114300" distR="114300">
            <wp:extent cx="5259070" cy="2585720"/>
            <wp:effectExtent l="0" t="0" r="17780" b="5080"/>
            <wp:docPr id="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0"/>
                    <pic:cNvPicPr>
                      <a:picLocks noChangeAspect="1"/>
                    </pic:cNvPicPr>
                  </pic:nvPicPr>
                  <pic:blipFill>
                    <a:blip r:embed="rId65"/>
                    <a:stretch>
                      <a:fillRect/>
                    </a:stretch>
                  </pic:blipFill>
                  <pic:spPr>
                    <a:xfrm>
                      <a:off x="0" y="0"/>
                      <a:ext cx="5259070" cy="2585720"/>
                    </a:xfrm>
                    <a:prstGeom prst="rect">
                      <a:avLst/>
                    </a:prstGeom>
                    <a:noFill/>
                    <a:ln>
                      <a:noFill/>
                    </a:ln>
                  </pic:spPr>
                </pic:pic>
              </a:graphicData>
            </a:graphic>
          </wp:inline>
        </w:drawing>
      </w:r>
    </w:p>
    <w:p>
      <w:pPr>
        <w:pStyle w:val="17"/>
        <w:numPr>
          <w:ilvl w:val="0"/>
          <w:numId w:val="5"/>
        </w:numPr>
        <w:ind w:left="420" w:leftChars="0" w:hanging="420" w:firstLineChars="0"/>
        <w:rPr>
          <w:rFonts w:hint="default" w:eastAsia="宋体"/>
          <w:lang w:val="en-US" w:eastAsia="zh-CN"/>
        </w:rPr>
      </w:pPr>
      <w:r>
        <w:rPr>
          <w:rFonts w:hint="eastAsia"/>
          <w:lang w:val="en-US" w:eastAsia="zh-CN"/>
        </w:rPr>
        <w:t>投资主题：包含了集团年度投资情况、集团专利情况、产能分布等数据统计。</w:t>
      </w:r>
    </w:p>
    <w:p>
      <w:pPr>
        <w:pStyle w:val="17"/>
        <w:numPr>
          <w:numId w:val="0"/>
        </w:numPr>
        <w:ind w:leftChars="0"/>
      </w:pPr>
      <w:r>
        <w:drawing>
          <wp:inline distT="0" distB="0" distL="114300" distR="114300">
            <wp:extent cx="5266690" cy="2570480"/>
            <wp:effectExtent l="0" t="0" r="10160" b="1270"/>
            <wp:docPr id="6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1"/>
                    <pic:cNvPicPr>
                      <a:picLocks noChangeAspect="1"/>
                    </pic:cNvPicPr>
                  </pic:nvPicPr>
                  <pic:blipFill>
                    <a:blip r:embed="rId66"/>
                    <a:stretch>
                      <a:fillRect/>
                    </a:stretch>
                  </pic:blipFill>
                  <pic:spPr>
                    <a:xfrm>
                      <a:off x="0" y="0"/>
                      <a:ext cx="5266690" cy="2570480"/>
                    </a:xfrm>
                    <a:prstGeom prst="rect">
                      <a:avLst/>
                    </a:prstGeom>
                    <a:noFill/>
                    <a:ln>
                      <a:noFill/>
                    </a:ln>
                  </pic:spPr>
                </pic:pic>
              </a:graphicData>
            </a:graphic>
          </wp:inline>
        </w:drawing>
      </w:r>
    </w:p>
    <w:p>
      <w:pPr>
        <w:pStyle w:val="17"/>
        <w:numPr>
          <w:ilvl w:val="0"/>
          <w:numId w:val="5"/>
        </w:numPr>
        <w:ind w:left="420" w:leftChars="0" w:hanging="420" w:firstLineChars="0"/>
        <w:rPr>
          <w:rFonts w:hint="default" w:eastAsia="宋体"/>
          <w:lang w:val="en-US" w:eastAsia="zh-CN"/>
        </w:rPr>
      </w:pPr>
      <w:r>
        <w:rPr>
          <w:rFonts w:hint="eastAsia"/>
          <w:lang w:val="en-US" w:eastAsia="zh-CN"/>
        </w:rPr>
        <w:t>人资主题：包含了员工人数对比、间接员工年度工资销售占比、人均销售对比、直接间接员工平均职工薪酬对比、直接间接员工薪酬总额对比、职工薪酬总额趋势图等统计分析报表。一级页面如下：</w:t>
      </w:r>
    </w:p>
    <w:p>
      <w:pPr>
        <w:pStyle w:val="17"/>
        <w:numPr>
          <w:numId w:val="0"/>
        </w:numPr>
        <w:ind w:leftChars="0"/>
      </w:pPr>
      <w:r>
        <w:drawing>
          <wp:inline distT="0" distB="0" distL="114300" distR="114300">
            <wp:extent cx="5261610" cy="2556510"/>
            <wp:effectExtent l="0" t="0" r="15240" b="15240"/>
            <wp:docPr id="6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2"/>
                    <pic:cNvPicPr>
                      <a:picLocks noChangeAspect="1"/>
                    </pic:cNvPicPr>
                  </pic:nvPicPr>
                  <pic:blipFill>
                    <a:blip r:embed="rId67"/>
                    <a:stretch>
                      <a:fillRect/>
                    </a:stretch>
                  </pic:blipFill>
                  <pic:spPr>
                    <a:xfrm>
                      <a:off x="0" y="0"/>
                      <a:ext cx="5261610" cy="2556510"/>
                    </a:xfrm>
                    <a:prstGeom prst="rect">
                      <a:avLst/>
                    </a:prstGeom>
                    <a:noFill/>
                    <a:ln>
                      <a:noFill/>
                    </a:ln>
                  </pic:spPr>
                </pic:pic>
              </a:graphicData>
            </a:graphic>
          </wp:inline>
        </w:drawing>
      </w:r>
    </w:p>
    <w:p>
      <w:pPr>
        <w:pStyle w:val="17"/>
        <w:numPr>
          <w:numId w:val="0"/>
        </w:numPr>
        <w:ind w:leftChars="0"/>
        <w:rPr>
          <w:rFonts w:hint="eastAsia"/>
          <w:lang w:val="en-US" w:eastAsia="zh-CN"/>
        </w:rPr>
      </w:pPr>
      <w:r>
        <w:rPr>
          <w:rFonts w:hint="eastAsia"/>
          <w:lang w:val="en-US" w:eastAsia="zh-CN"/>
        </w:rPr>
        <w:t>点击指标名称可查看当前指标不同维度的数据分析报表，例如：同比分析、环比分析、生产企业实际分析等。</w:t>
      </w:r>
    </w:p>
    <w:p>
      <w:pPr>
        <w:pStyle w:val="17"/>
        <w:numPr>
          <w:numId w:val="0"/>
        </w:numPr>
        <w:ind w:leftChars="0"/>
        <w:rPr>
          <w:rFonts w:hint="default"/>
          <w:lang w:val="en-US" w:eastAsia="zh-CN"/>
        </w:rPr>
      </w:pPr>
    </w:p>
    <w:sectPr>
      <w:headerReference r:id="rId4" w:type="first"/>
      <w:footerReference r:id="rId6" w:type="first"/>
      <w:headerReference r:id="rId3" w:type="default"/>
      <w:footerReference r:id="rId5" w:type="default"/>
      <w:pgSz w:w="11906" w:h="16838"/>
      <w:pgMar w:top="1440" w:right="1800" w:bottom="1440" w:left="1800" w:header="851" w:footer="992" w:gutter="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 w:name="仿宋_GB2312">
    <w:altName w:val="仿宋"/>
    <w:panose1 w:val="00000000000000000000"/>
    <w:charset w:val="00"/>
    <w:family w:val="auto"/>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Alimama ShuHeiTi">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CNVTskBAACb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DkjhuceLnnz/Ovx7PD98J&#10;+lCgPkCNeXcBM9Pw3g+4NrMf0Jl5Dyra/EVGBOOIdbrIK4dERH60Wq5WFYYExuYL4rOn5yFC+iC9&#10;JdloaMT5FVn58ROkMXVOydWcv9XGlBka95cDMbOH5d7HHrOVht0wEdr59oR8ehx9Qx1uOiXmo0Nl&#10;sb80G3E2drNxCFHvu7JGuR6Ed4eETZTecoURdiqMMyvspv3KS/HnvWQ9/VO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gI1VOyQEAAJsDAAAOAAAAAAAAAAEAIAAAAB4BAABkcnMvZTJvRG9j&#10;LnhtbFBLBQYAAAAABgAGAFkBAABZBQAAAAA=&#10;">
              <v:fill on="f" focussize="0,0"/>
              <v:stroke on="f"/>
              <v:imagedata o:title=""/>
              <o:lock v:ext="edit" aspectratio="f"/>
              <v:textbox inset="0mm,0mm,0mm,0mm" style="mso-fit-shape-to-text:t;">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617E2B5"/>
    <w:multiLevelType w:val="multilevel"/>
    <w:tmpl w:val="F617E2B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
    <w:nsid w:val="0AFDF348"/>
    <w:multiLevelType w:val="singleLevel"/>
    <w:tmpl w:val="0AFDF348"/>
    <w:lvl w:ilvl="0" w:tentative="0">
      <w:start w:val="1"/>
      <w:numFmt w:val="bullet"/>
      <w:lvlText w:val=""/>
      <w:lvlJc w:val="left"/>
      <w:pPr>
        <w:ind w:left="420" w:hanging="420"/>
      </w:pPr>
      <w:rPr>
        <w:rFonts w:hint="default" w:ascii="Wingdings" w:hAnsi="Wingdings"/>
      </w:rPr>
    </w:lvl>
  </w:abstractNum>
  <w:abstractNum w:abstractNumId="2">
    <w:nsid w:val="23804E29"/>
    <w:multiLevelType w:val="singleLevel"/>
    <w:tmpl w:val="23804E29"/>
    <w:lvl w:ilvl="0" w:tentative="0">
      <w:start w:val="1"/>
      <w:numFmt w:val="bullet"/>
      <w:lvlText w:val=""/>
      <w:lvlJc w:val="left"/>
      <w:pPr>
        <w:ind w:left="420" w:hanging="420"/>
      </w:pPr>
      <w:rPr>
        <w:rFonts w:hint="default" w:ascii="Wingdings" w:hAnsi="Wingdings"/>
      </w:rPr>
    </w:lvl>
  </w:abstractNum>
  <w:abstractNum w:abstractNumId="3">
    <w:nsid w:val="2D902D7C"/>
    <w:multiLevelType w:val="multilevel"/>
    <w:tmpl w:val="2D902D7C"/>
    <w:lvl w:ilvl="0" w:tentative="0">
      <w:start w:val="1"/>
      <w:numFmt w:val="japaneseCounting"/>
      <w:suff w:val="space"/>
      <w:lvlText w:val="第%1章"/>
      <w:lvlJc w:val="left"/>
      <w:pPr>
        <w:ind w:left="0" w:firstLine="0"/>
      </w:pPr>
      <w:rPr>
        <w:rFonts w:hint="eastAsia" w:ascii="宋体" w:hAnsi="宋体" w:eastAsia="宋体" w:cs="Times New Roman"/>
        <w:b/>
        <w:i w:val="0"/>
        <w:sz w:val="32"/>
        <w:szCs w:val="32"/>
      </w:rPr>
    </w:lvl>
    <w:lvl w:ilvl="1" w:tentative="0">
      <w:start w:val="1"/>
      <w:numFmt w:val="decimal"/>
      <w:suff w:val="space"/>
      <w:lvlText w:val="%2 "/>
      <w:lvlJc w:val="left"/>
      <w:pPr>
        <w:ind w:left="0" w:firstLine="0"/>
      </w:pPr>
      <w:rPr>
        <w:rFonts w:hint="eastAsia" w:ascii="宋体" w:hAnsi="宋体" w:eastAsia="宋体"/>
        <w:b/>
        <w:i w:val="0"/>
        <w:sz w:val="30"/>
        <w:szCs w:val="30"/>
      </w:rPr>
    </w:lvl>
    <w:lvl w:ilvl="2" w:tentative="0">
      <w:start w:val="1"/>
      <w:numFmt w:val="decimal"/>
      <w:pStyle w:val="5"/>
      <w:isLgl/>
      <w:suff w:val="space"/>
      <w:lvlText w:val="%2.%3 "/>
      <w:lvlJc w:val="left"/>
      <w:pPr>
        <w:ind w:left="0" w:firstLine="0"/>
      </w:pPr>
      <w:rPr>
        <w:rFonts w:hint="default" w:ascii="Times New Roman" w:hAnsi="Times New Roman" w:eastAsia="宋体" w:cs="Times New Roman"/>
        <w:i w:val="0"/>
        <w:iCs w:val="0"/>
        <w:caps w:val="0"/>
        <w:smallCaps w:val="0"/>
        <w:strike w:val="0"/>
        <w:dstrike w:val="0"/>
        <w:vanish w:val="0"/>
        <w:color w:val="000000"/>
        <w:spacing w:val="0"/>
        <w:position w:val="0"/>
        <w:sz w:val="24"/>
        <w:u w:val="none"/>
        <w:vertAlign w:val="baseline"/>
        <w14:shadow w14:blurRad="0" w14:dist="0" w14:dir="0" w14:sx="0" w14:sy="0" w14:kx="0" w14:ky="0" w14:algn="none">
          <w14:srgbClr w14:val="000000"/>
        </w14:shadow>
      </w:rPr>
    </w:lvl>
    <w:lvl w:ilvl="3" w:tentative="0">
      <w:start w:val="1"/>
      <w:numFmt w:val="decimal"/>
      <w:pStyle w:val="6"/>
      <w:isLgl/>
      <w:suff w:val="space"/>
      <w:lvlText w:val="%2.%3.%4 "/>
      <w:lvlJc w:val="left"/>
      <w:pPr>
        <w:ind w:left="0" w:firstLine="0"/>
      </w:pPr>
      <w:rPr>
        <w:rFonts w:hint="eastAsia" w:ascii="宋体" w:hAnsi="宋体" w:eastAsia="宋体" w:cs="Times New Roman"/>
        <w:i w:val="0"/>
        <w:iCs w:val="0"/>
        <w:caps w:val="0"/>
        <w:smallCaps w:val="0"/>
        <w:strike w:val="0"/>
        <w:dstrike w:val="0"/>
        <w:vanish w:val="0"/>
        <w:color w:val="000000"/>
        <w:spacing w:val="0"/>
        <w:position w:val="0"/>
        <w:sz w:val="24"/>
        <w:u w:val="none"/>
        <w:vertAlign w:val="baseline"/>
        <w14:shadow w14:blurRad="0" w14:dist="0" w14:dir="0" w14:sx="0" w14:sy="0" w14:kx="0" w14:ky="0" w14:algn="none">
          <w14:srgbClr w14:val="000000"/>
        </w14:shadow>
      </w:rPr>
    </w:lvl>
    <w:lvl w:ilvl="4" w:tentative="0">
      <w:start w:val="1"/>
      <w:numFmt w:val="decimal"/>
      <w:lvlText w:val="%2.%3.%4.%5"/>
      <w:lvlJc w:val="left"/>
      <w:pPr>
        <w:ind w:left="0" w:firstLine="0"/>
      </w:pPr>
      <w:rPr>
        <w:rFonts w:hint="eastAsia" w:ascii="宋体" w:hAnsi="宋体" w:eastAsia="宋体" w:cs="Times New Roman"/>
        <w:i w:val="0"/>
        <w:iCs w:val="0"/>
        <w:caps w:val="0"/>
        <w:smallCaps w:val="0"/>
        <w:strike w:val="0"/>
        <w:dstrike w:val="0"/>
        <w:vanish w:val="0"/>
        <w:color w:val="000000"/>
        <w:spacing w:val="0"/>
        <w:position w:val="0"/>
        <w:sz w:val="24"/>
        <w:szCs w:val="24"/>
        <w:u w:val="none"/>
        <w:vertAlign w:val="baseline"/>
        <w14:shadow w14:blurRad="0" w14:dist="0" w14:dir="0" w14:sx="0" w14:sy="0" w14:kx="0" w14:ky="0" w14:algn="none">
          <w14:srgbClr w14:val="000000"/>
        </w14:shadow>
      </w:rPr>
    </w:lvl>
    <w:lvl w:ilvl="5" w:tentative="0">
      <w:start w:val="1"/>
      <w:numFmt w:val="decimal"/>
      <w:isLgl/>
      <w:suff w:val="space"/>
      <w:lvlText w:val=".%3.%4.%5%2.%6 "/>
      <w:lvlJc w:val="left"/>
      <w:pPr>
        <w:ind w:left="0" w:firstLine="0"/>
      </w:pPr>
      <w:rPr>
        <w:rFonts w:hint="eastAsia" w:ascii="Times New Roman" w:hAnsi="Times New Roman" w:cs="Times New Roman"/>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6" w:tentative="0">
      <w:start w:val="1"/>
      <w:numFmt w:val="decimal"/>
      <w:lvlText w:val="%2.%3.%4.%5.%6.%7"/>
      <w:lvlJc w:val="left"/>
      <w:pPr>
        <w:tabs>
          <w:tab w:val="left" w:pos="6511"/>
        </w:tabs>
        <w:ind w:left="3827" w:hanging="1276"/>
      </w:pPr>
      <w:rPr>
        <w:rFonts w:hint="eastAsia"/>
      </w:rPr>
    </w:lvl>
    <w:lvl w:ilvl="7" w:tentative="0">
      <w:start w:val="1"/>
      <w:numFmt w:val="decimal"/>
      <w:lvlText w:val="%8)"/>
      <w:lvlJc w:val="left"/>
      <w:pPr>
        <w:tabs>
          <w:tab w:val="left" w:pos="680"/>
        </w:tabs>
        <w:ind w:left="680" w:hanging="396"/>
      </w:pPr>
      <w:rPr>
        <w:rFonts w:hint="default" w:ascii="Times New Roman" w:hAnsi="Times New Roman" w:eastAsia="宋体"/>
        <w:sz w:val="24"/>
      </w:rPr>
    </w:lvl>
    <w:lvl w:ilvl="8" w:tentative="0">
      <w:start w:val="1"/>
      <w:numFmt w:val="lowerLetter"/>
      <w:lvlText w:val="%9."/>
      <w:lvlJc w:val="left"/>
      <w:pPr>
        <w:tabs>
          <w:tab w:val="left" w:pos="851"/>
        </w:tabs>
        <w:ind w:left="851" w:hanging="284"/>
      </w:pPr>
      <w:rPr>
        <w:rFonts w:hint="eastAsia"/>
      </w:rPr>
    </w:lvl>
  </w:abstractNum>
  <w:abstractNum w:abstractNumId="4">
    <w:nsid w:val="2DF885FB"/>
    <w:multiLevelType w:val="singleLevel"/>
    <w:tmpl w:val="2DF885FB"/>
    <w:lvl w:ilvl="0" w:tentative="0">
      <w:start w:val="1"/>
      <w:numFmt w:val="bullet"/>
      <w:lvlText w:val=""/>
      <w:lvlJc w:val="left"/>
      <w:pPr>
        <w:ind w:left="420" w:hanging="420"/>
      </w:pPr>
      <w:rPr>
        <w:rFonts w:hint="default" w:ascii="Wingdings" w:hAnsi="Wingdings"/>
      </w:r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I4Njg5ODQzN2VlMTM4NTc3NGRmNmRiNTk1N2M4NTgifQ=="/>
  </w:docVars>
  <w:rsids>
    <w:rsidRoot w:val="62753CD9"/>
    <w:rsid w:val="009465A0"/>
    <w:rsid w:val="00AA7B8F"/>
    <w:rsid w:val="02092C94"/>
    <w:rsid w:val="020A2568"/>
    <w:rsid w:val="029345AA"/>
    <w:rsid w:val="02C170CB"/>
    <w:rsid w:val="03F244A0"/>
    <w:rsid w:val="049727D9"/>
    <w:rsid w:val="04D213A5"/>
    <w:rsid w:val="06D80E87"/>
    <w:rsid w:val="084E3ECF"/>
    <w:rsid w:val="08B03E69"/>
    <w:rsid w:val="08C72F61"/>
    <w:rsid w:val="09C065F7"/>
    <w:rsid w:val="09CF050B"/>
    <w:rsid w:val="09D238B7"/>
    <w:rsid w:val="0A3B48B9"/>
    <w:rsid w:val="0B6F69F0"/>
    <w:rsid w:val="0C8F253F"/>
    <w:rsid w:val="0CAF61E6"/>
    <w:rsid w:val="0CB37673"/>
    <w:rsid w:val="0CC51EAD"/>
    <w:rsid w:val="0CF61062"/>
    <w:rsid w:val="0D892B34"/>
    <w:rsid w:val="0D8933C0"/>
    <w:rsid w:val="0DA90E87"/>
    <w:rsid w:val="0DD51EBA"/>
    <w:rsid w:val="0DE833EB"/>
    <w:rsid w:val="0E3C619F"/>
    <w:rsid w:val="0EE54788"/>
    <w:rsid w:val="0FA114AC"/>
    <w:rsid w:val="0FD01A45"/>
    <w:rsid w:val="102B0F3E"/>
    <w:rsid w:val="10524A9C"/>
    <w:rsid w:val="105B3785"/>
    <w:rsid w:val="10C97627"/>
    <w:rsid w:val="10D86084"/>
    <w:rsid w:val="10DE0E65"/>
    <w:rsid w:val="10FB5335"/>
    <w:rsid w:val="11D810F1"/>
    <w:rsid w:val="12031022"/>
    <w:rsid w:val="120437F4"/>
    <w:rsid w:val="12897505"/>
    <w:rsid w:val="132316DC"/>
    <w:rsid w:val="13BB7B66"/>
    <w:rsid w:val="142D2812"/>
    <w:rsid w:val="14957FAC"/>
    <w:rsid w:val="14991E01"/>
    <w:rsid w:val="151B539B"/>
    <w:rsid w:val="1537591B"/>
    <w:rsid w:val="15D1541F"/>
    <w:rsid w:val="17602EFE"/>
    <w:rsid w:val="17714FF0"/>
    <w:rsid w:val="177A76CF"/>
    <w:rsid w:val="17A26C4E"/>
    <w:rsid w:val="183C11E5"/>
    <w:rsid w:val="183D6F35"/>
    <w:rsid w:val="188F4B6C"/>
    <w:rsid w:val="1A204BC7"/>
    <w:rsid w:val="1A83719D"/>
    <w:rsid w:val="1AF271EC"/>
    <w:rsid w:val="1B2D40CD"/>
    <w:rsid w:val="1C1476D3"/>
    <w:rsid w:val="1C61612A"/>
    <w:rsid w:val="1C8A31C6"/>
    <w:rsid w:val="1C9407AD"/>
    <w:rsid w:val="1CD25EE6"/>
    <w:rsid w:val="1CF73FF2"/>
    <w:rsid w:val="1D22539B"/>
    <w:rsid w:val="1E2D3BD0"/>
    <w:rsid w:val="1FF812D1"/>
    <w:rsid w:val="1FFA665B"/>
    <w:rsid w:val="1FFC45FD"/>
    <w:rsid w:val="2040567B"/>
    <w:rsid w:val="204174B9"/>
    <w:rsid w:val="21581F02"/>
    <w:rsid w:val="215D233E"/>
    <w:rsid w:val="21942D20"/>
    <w:rsid w:val="21D175BF"/>
    <w:rsid w:val="226376D9"/>
    <w:rsid w:val="22E26EBD"/>
    <w:rsid w:val="234731C4"/>
    <w:rsid w:val="235F0A44"/>
    <w:rsid w:val="23B51F22"/>
    <w:rsid w:val="23D33478"/>
    <w:rsid w:val="23F50FD6"/>
    <w:rsid w:val="2588592D"/>
    <w:rsid w:val="25C87183"/>
    <w:rsid w:val="25CA6E7B"/>
    <w:rsid w:val="26514F95"/>
    <w:rsid w:val="266635B5"/>
    <w:rsid w:val="26DF6F11"/>
    <w:rsid w:val="27B67525"/>
    <w:rsid w:val="2870673D"/>
    <w:rsid w:val="28D4263A"/>
    <w:rsid w:val="29116FAB"/>
    <w:rsid w:val="29286271"/>
    <w:rsid w:val="29994460"/>
    <w:rsid w:val="29B727FF"/>
    <w:rsid w:val="2AC5334C"/>
    <w:rsid w:val="2B337FD6"/>
    <w:rsid w:val="2B5C4372"/>
    <w:rsid w:val="2BD15BAC"/>
    <w:rsid w:val="2CC0362F"/>
    <w:rsid w:val="2CE87EAA"/>
    <w:rsid w:val="2D3B1B22"/>
    <w:rsid w:val="2D546C0A"/>
    <w:rsid w:val="2D713318"/>
    <w:rsid w:val="2DEC5D5C"/>
    <w:rsid w:val="2EA81CB8"/>
    <w:rsid w:val="2EF445DE"/>
    <w:rsid w:val="2EFC1E39"/>
    <w:rsid w:val="2F05640D"/>
    <w:rsid w:val="2FD302BA"/>
    <w:rsid w:val="3078676B"/>
    <w:rsid w:val="307D1C68"/>
    <w:rsid w:val="30C220DC"/>
    <w:rsid w:val="3115220C"/>
    <w:rsid w:val="3143321D"/>
    <w:rsid w:val="31513E91"/>
    <w:rsid w:val="315E02E1"/>
    <w:rsid w:val="31C22A1B"/>
    <w:rsid w:val="328533C1"/>
    <w:rsid w:val="32BD7963"/>
    <w:rsid w:val="333B0B43"/>
    <w:rsid w:val="335356E2"/>
    <w:rsid w:val="33623B58"/>
    <w:rsid w:val="33B73A4E"/>
    <w:rsid w:val="340608AE"/>
    <w:rsid w:val="341D56D4"/>
    <w:rsid w:val="354C0F96"/>
    <w:rsid w:val="35C33AB4"/>
    <w:rsid w:val="3630654C"/>
    <w:rsid w:val="372E2279"/>
    <w:rsid w:val="38DC239C"/>
    <w:rsid w:val="3A076E9A"/>
    <w:rsid w:val="3A7C5D33"/>
    <w:rsid w:val="3AF01A23"/>
    <w:rsid w:val="3B2F65C0"/>
    <w:rsid w:val="3B7F43A1"/>
    <w:rsid w:val="3B9F1565"/>
    <w:rsid w:val="3C924985"/>
    <w:rsid w:val="3CE6045C"/>
    <w:rsid w:val="3D8F5C9D"/>
    <w:rsid w:val="3D9D2DE6"/>
    <w:rsid w:val="3E574F0E"/>
    <w:rsid w:val="3F877E1C"/>
    <w:rsid w:val="3F9C7D36"/>
    <w:rsid w:val="400B13AA"/>
    <w:rsid w:val="4046554D"/>
    <w:rsid w:val="41F32BB9"/>
    <w:rsid w:val="42B90929"/>
    <w:rsid w:val="42BB3C08"/>
    <w:rsid w:val="435C5AA6"/>
    <w:rsid w:val="443C4228"/>
    <w:rsid w:val="44901B9D"/>
    <w:rsid w:val="449923E8"/>
    <w:rsid w:val="449D27EC"/>
    <w:rsid w:val="44F120B6"/>
    <w:rsid w:val="458C142D"/>
    <w:rsid w:val="45A57BAB"/>
    <w:rsid w:val="46AE4957"/>
    <w:rsid w:val="46DD3523"/>
    <w:rsid w:val="46F03063"/>
    <w:rsid w:val="471029C1"/>
    <w:rsid w:val="47AD2D7F"/>
    <w:rsid w:val="47F7324E"/>
    <w:rsid w:val="495B14C0"/>
    <w:rsid w:val="499279B0"/>
    <w:rsid w:val="49CB1BAA"/>
    <w:rsid w:val="49F57B67"/>
    <w:rsid w:val="4A0F1A96"/>
    <w:rsid w:val="4A121587"/>
    <w:rsid w:val="4A3A117E"/>
    <w:rsid w:val="4B793796"/>
    <w:rsid w:val="4CA62F89"/>
    <w:rsid w:val="4CDD12CF"/>
    <w:rsid w:val="4DB90FDE"/>
    <w:rsid w:val="4EB8094F"/>
    <w:rsid w:val="4ED212E5"/>
    <w:rsid w:val="4F3855EC"/>
    <w:rsid w:val="50616E69"/>
    <w:rsid w:val="50C84876"/>
    <w:rsid w:val="51527191"/>
    <w:rsid w:val="52391C6E"/>
    <w:rsid w:val="524B33C1"/>
    <w:rsid w:val="52BD6B2D"/>
    <w:rsid w:val="52D06A13"/>
    <w:rsid w:val="52F83FE8"/>
    <w:rsid w:val="533212EF"/>
    <w:rsid w:val="53747843"/>
    <w:rsid w:val="539672BA"/>
    <w:rsid w:val="55A75279"/>
    <w:rsid w:val="56755377"/>
    <w:rsid w:val="573A2162"/>
    <w:rsid w:val="57F1408F"/>
    <w:rsid w:val="583C5DBB"/>
    <w:rsid w:val="58B37F25"/>
    <w:rsid w:val="58CD6A5F"/>
    <w:rsid w:val="5976568E"/>
    <w:rsid w:val="5999312B"/>
    <w:rsid w:val="5A2166E6"/>
    <w:rsid w:val="5A4C79BD"/>
    <w:rsid w:val="5AD20FEA"/>
    <w:rsid w:val="5ADA39FB"/>
    <w:rsid w:val="5B3E455E"/>
    <w:rsid w:val="5B50656D"/>
    <w:rsid w:val="5CF32211"/>
    <w:rsid w:val="5D0B2591"/>
    <w:rsid w:val="5DC81DBA"/>
    <w:rsid w:val="5E0A2C3F"/>
    <w:rsid w:val="5ED77FCF"/>
    <w:rsid w:val="5EF62DCD"/>
    <w:rsid w:val="5F72149E"/>
    <w:rsid w:val="5F740E47"/>
    <w:rsid w:val="5FB67FEB"/>
    <w:rsid w:val="61903065"/>
    <w:rsid w:val="61BC77BF"/>
    <w:rsid w:val="61C0178A"/>
    <w:rsid w:val="626D5C00"/>
    <w:rsid w:val="62753CD9"/>
    <w:rsid w:val="62B12DFF"/>
    <w:rsid w:val="63D47B81"/>
    <w:rsid w:val="63DF48DB"/>
    <w:rsid w:val="65134704"/>
    <w:rsid w:val="65387850"/>
    <w:rsid w:val="656B62C3"/>
    <w:rsid w:val="65ED1B66"/>
    <w:rsid w:val="6623328A"/>
    <w:rsid w:val="663635D1"/>
    <w:rsid w:val="66996E60"/>
    <w:rsid w:val="67AB38A5"/>
    <w:rsid w:val="67C70351"/>
    <w:rsid w:val="68016A6B"/>
    <w:rsid w:val="689478DF"/>
    <w:rsid w:val="69842DFB"/>
    <w:rsid w:val="69CC4E56"/>
    <w:rsid w:val="6A00187E"/>
    <w:rsid w:val="6A050368"/>
    <w:rsid w:val="6A792459"/>
    <w:rsid w:val="6B2A58E4"/>
    <w:rsid w:val="6B44202D"/>
    <w:rsid w:val="6B6810D1"/>
    <w:rsid w:val="6B8D659C"/>
    <w:rsid w:val="6BDD361E"/>
    <w:rsid w:val="6CBE317C"/>
    <w:rsid w:val="6CFC61C3"/>
    <w:rsid w:val="6DB9203D"/>
    <w:rsid w:val="6DDE1453"/>
    <w:rsid w:val="6F891186"/>
    <w:rsid w:val="70634ED0"/>
    <w:rsid w:val="70BD7FC7"/>
    <w:rsid w:val="71D945B4"/>
    <w:rsid w:val="73003195"/>
    <w:rsid w:val="73A23ACD"/>
    <w:rsid w:val="74771101"/>
    <w:rsid w:val="74F27ACD"/>
    <w:rsid w:val="753F5076"/>
    <w:rsid w:val="756563C2"/>
    <w:rsid w:val="77197264"/>
    <w:rsid w:val="77506951"/>
    <w:rsid w:val="77874C68"/>
    <w:rsid w:val="77FD5598"/>
    <w:rsid w:val="783A5978"/>
    <w:rsid w:val="78893D7C"/>
    <w:rsid w:val="7A0B7596"/>
    <w:rsid w:val="7B310FBD"/>
    <w:rsid w:val="7B6979DF"/>
    <w:rsid w:val="7B810D2D"/>
    <w:rsid w:val="7B8C1770"/>
    <w:rsid w:val="7CA26617"/>
    <w:rsid w:val="7CAC1243"/>
    <w:rsid w:val="7D8D001B"/>
    <w:rsid w:val="7DC9372F"/>
    <w:rsid w:val="7E7F72F0"/>
    <w:rsid w:val="7FAC39AC"/>
    <w:rsid w:val="7FC732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
    <w:pPr>
      <w:keepNext/>
      <w:keepLines/>
      <w:spacing w:before="340" w:after="330" w:line="578" w:lineRule="auto"/>
      <w:outlineLvl w:val="0"/>
    </w:pPr>
    <w:rPr>
      <w:b/>
      <w:bCs/>
      <w:kern w:val="44"/>
      <w:sz w:val="32"/>
      <w:szCs w:val="44"/>
    </w:rPr>
  </w:style>
  <w:style w:type="paragraph" w:styleId="4">
    <w:name w:val="heading 2"/>
    <w:basedOn w:val="1"/>
    <w:next w:val="1"/>
    <w:qFormat/>
    <w:uiPriority w:val="0"/>
    <w:pPr>
      <w:keepNext/>
      <w:keepLines/>
      <w:spacing w:before="120" w:after="120" w:line="560" w:lineRule="exact"/>
      <w:outlineLvl w:val="1"/>
    </w:pPr>
    <w:rPr>
      <w:b/>
      <w:sz w:val="30"/>
    </w:rPr>
  </w:style>
  <w:style w:type="paragraph" w:styleId="5">
    <w:name w:val="heading 3"/>
    <w:basedOn w:val="1"/>
    <w:next w:val="1"/>
    <w:qFormat/>
    <w:uiPriority w:val="0"/>
    <w:pPr>
      <w:keepNext/>
      <w:keepLines/>
      <w:numPr>
        <w:ilvl w:val="2"/>
        <w:numId w:val="1"/>
      </w:numPr>
      <w:spacing w:before="60" w:beforeLines="60" w:after="60" w:afterLines="60"/>
      <w:outlineLvl w:val="2"/>
    </w:pPr>
    <w:rPr>
      <w:b/>
      <w:sz w:val="24"/>
      <w:szCs w:val="28"/>
      <w:lang w:val="zh-CN"/>
    </w:rPr>
  </w:style>
  <w:style w:type="paragraph" w:styleId="6">
    <w:name w:val="heading 4"/>
    <w:basedOn w:val="1"/>
    <w:next w:val="1"/>
    <w:qFormat/>
    <w:uiPriority w:val="0"/>
    <w:pPr>
      <w:keepNext/>
      <w:keepLines/>
      <w:numPr>
        <w:ilvl w:val="3"/>
        <w:numId w:val="1"/>
      </w:numPr>
      <w:spacing w:before="280" w:after="290" w:line="374" w:lineRule="auto"/>
      <w:outlineLvl w:val="3"/>
    </w:pPr>
    <w:rPr>
      <w:b/>
      <w:sz w:val="24"/>
      <w:szCs w:val="28"/>
      <w:lang w:val="zh-CN"/>
    </w:rPr>
  </w:style>
  <w:style w:type="character" w:default="1" w:styleId="15">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customStyle="1" w:styleId="2">
    <w:name w:val="_"/>
    <w:basedOn w:val="1"/>
    <w:qFormat/>
    <w:uiPriority w:val="0"/>
    <w:pPr>
      <w:adjustRightInd w:val="0"/>
      <w:spacing w:line="360" w:lineRule="auto"/>
      <w:ind w:left="480" w:firstLine="200" w:firstLineChars="200"/>
      <w:textAlignment w:val="baseline"/>
    </w:pPr>
    <w:rPr>
      <w:kern w:val="0"/>
      <w:sz w:val="24"/>
      <w:szCs w:val="20"/>
    </w:rPr>
  </w:style>
  <w:style w:type="paragraph" w:styleId="7">
    <w:name w:val="Body Text Indent"/>
    <w:basedOn w:val="1"/>
    <w:qFormat/>
    <w:uiPriority w:val="0"/>
    <w:pPr>
      <w:spacing w:after="120"/>
      <w:ind w:left="420" w:leftChars="200"/>
    </w:pPr>
    <w:rPr>
      <w:rFonts w:eastAsia="仿宋_GB2312"/>
    </w:rPr>
  </w:style>
  <w:style w:type="paragraph" w:styleId="8">
    <w:name w:val="toc 3"/>
    <w:basedOn w:val="1"/>
    <w:next w:val="1"/>
    <w:qFormat/>
    <w:uiPriority w:val="0"/>
    <w:pPr>
      <w:ind w:left="840" w:leftChars="400"/>
    </w:pPr>
  </w:style>
  <w:style w:type="paragraph" w:styleId="9">
    <w:name w:val="footer"/>
    <w:basedOn w:val="1"/>
    <w:qFormat/>
    <w:uiPriority w:val="0"/>
    <w:pPr>
      <w:tabs>
        <w:tab w:val="center" w:pos="4153"/>
        <w:tab w:val="right" w:pos="8306"/>
      </w:tabs>
      <w:snapToGrid w:val="0"/>
      <w:jc w:val="left"/>
    </w:pPr>
    <w:rPr>
      <w:sz w:val="18"/>
      <w:szCs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paragraph" w:styleId="13">
    <w:name w:val="Body Text First Indent 2"/>
    <w:basedOn w:val="7"/>
    <w:unhideWhenUsed/>
    <w:qFormat/>
    <w:uiPriority w:val="0"/>
    <w:pPr>
      <w:spacing w:line="360" w:lineRule="auto"/>
      <w:ind w:firstLine="420" w:firstLineChars="200"/>
    </w:pPr>
    <w:rPr>
      <w:rFonts w:ascii="Calibri" w:hAnsi="Calibri"/>
      <w:sz w:val="24"/>
      <w:szCs w:val="22"/>
      <w:lang w:val="zh-CN"/>
    </w:rPr>
  </w:style>
  <w:style w:type="character" w:styleId="16">
    <w:name w:val="annotation reference"/>
    <w:qFormat/>
    <w:uiPriority w:val="0"/>
    <w:rPr>
      <w:sz w:val="21"/>
    </w:rPr>
  </w:style>
  <w:style w:type="paragraph" w:customStyle="1" w:styleId="17">
    <w:name w:val="*正文"/>
    <w:basedOn w:val="1"/>
    <w:qFormat/>
    <w:uiPriority w:val="0"/>
    <w:pPr>
      <w:widowControl/>
      <w:spacing w:line="360" w:lineRule="auto"/>
      <w:ind w:firstLine="200" w:firstLineChars="200"/>
    </w:pPr>
    <w:rPr>
      <w:rFonts w:ascii="宋体" w:hAnsi="宋体"/>
      <w:sz w:val="24"/>
      <w:szCs w:val="28"/>
      <w:lang w:val="zh-CN"/>
    </w:rPr>
  </w:style>
  <w:style w:type="paragraph" w:customStyle="1" w:styleId="18">
    <w:name w:val="WPSOffice手动目录 1"/>
    <w:qFormat/>
    <w:uiPriority w:val="0"/>
    <w:pPr>
      <w:ind w:leftChars="0"/>
    </w:pPr>
    <w:rPr>
      <w:rFonts w:asciiTheme="minorHAnsi" w:hAnsiTheme="minorHAnsi" w:eastAsiaTheme="minorEastAsia" w:cstheme="minorBidi"/>
      <w:sz w:val="20"/>
      <w:szCs w:val="20"/>
    </w:rPr>
  </w:style>
  <w:style w:type="paragraph" w:customStyle="1" w:styleId="19">
    <w:name w:val="WPSOffice手动目录 2"/>
    <w:qFormat/>
    <w:uiPriority w:val="0"/>
    <w:pPr>
      <w:ind w:leftChars="200"/>
    </w:pPr>
    <w:rPr>
      <w:rFonts w:asciiTheme="minorHAnsi" w:hAnsiTheme="minorHAnsi" w:eastAsiaTheme="minorEastAsia" w:cstheme="minorBidi"/>
      <w:sz w:val="20"/>
      <w:szCs w:val="20"/>
    </w:rPr>
  </w:style>
  <w:style w:type="paragraph" w:customStyle="1" w:styleId="20">
    <w:name w:val="WPSOffice手动目录 3"/>
    <w:qFormat/>
    <w:uiPriority w:val="0"/>
    <w:pPr>
      <w:ind w:leftChars="400"/>
    </w:pPr>
    <w:rPr>
      <w:rFonts w:asciiTheme="minorHAnsi" w:hAnsiTheme="minorHAnsi" w:eastAsiaTheme="minorEastAsia" w:cstheme="minorBidi"/>
      <w:sz w:val="20"/>
      <w:szCs w:val="20"/>
    </w:rPr>
  </w:style>
  <w:style w:type="paragraph" w:customStyle="1" w:styleId="21">
    <w:name w:val="_Style 3"/>
    <w:basedOn w:val="3"/>
    <w:next w:val="1"/>
    <w:qFormat/>
    <w:uiPriority w:val="0"/>
    <w:pPr>
      <w:widowControl/>
      <w:numPr>
        <w:ilvl w:val="0"/>
        <w:numId w:val="0"/>
      </w:numPr>
      <w:spacing w:before="480" w:beforeLines="0" w:after="0" w:afterLines="0" w:line="276" w:lineRule="auto"/>
      <w:jc w:val="left"/>
      <w:outlineLvl w:val="9"/>
    </w:pPr>
    <w:rPr>
      <w:rFonts w:ascii="Cambria" w:hAnsi="Cambria" w:cs="Times New Roman"/>
      <w:color w:val="365F91"/>
      <w:kern w:val="0"/>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0" Type="http://schemas.openxmlformats.org/officeDocument/2006/relationships/fontTable" Target="fontTable.xml"/><Relationship Id="rId7" Type="http://schemas.openxmlformats.org/officeDocument/2006/relationships/theme" Target="theme/theme1.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header" Target="head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28</Pages>
  <Words>2738</Words>
  <Characters>2829</Characters>
  <Lines>0</Lines>
  <Paragraphs>0</Paragraphs>
  <TotalTime>0</TotalTime>
  <ScaleCrop>false</ScaleCrop>
  <LinksUpToDate>false</LinksUpToDate>
  <CharactersWithSpaces>2889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2021-11-22T01:27:00Z</dcterms:created>
  <dc:creator>Hero</dc:creator>
  <cp:lastModifiedBy>lunck</cp:lastModifiedBy>
  <dcterms:modified xsi:type="dcterms:W3CDTF">2023-08-10T07:55:27Z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85E572BD42DA4FB5827D5FDBBFAB383F</vt:lpwstr>
  </property>
</Properties>
</file>