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小标宋_GBK" w:cs="Times New Roman"/>
          <w:color w:val="auto"/>
          <w:sz w:val="33"/>
          <w:szCs w:val="33"/>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_GBK" w:cs="Times New Roman"/>
          <w:color w:val="auto"/>
          <w:sz w:val="44"/>
          <w:szCs w:val="44"/>
          <w:u w:val="none" w:color="auto"/>
          <w:lang w:val="en-US" w:eastAsia="zh-CN"/>
        </w:rPr>
      </w:pPr>
      <w:r>
        <w:rPr>
          <w:rFonts w:hint="default" w:ascii="Times New Roman" w:hAnsi="Times New Roman" w:eastAsia="方正小标宋_GBK" w:cs="Times New Roman"/>
          <w:color w:val="auto"/>
          <w:sz w:val="44"/>
          <w:szCs w:val="44"/>
          <w:u w:val="none" w:color="auto"/>
          <w:lang w:val="en-US" w:eastAsia="zh-CN"/>
        </w:rPr>
        <w:t>区县改革报表系统数据录入审核有关规范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u w:val="none" w:color="auto"/>
          <w:lang w:val="en-US" w:eastAsia="zh-CN"/>
        </w:rPr>
        <w:t>（</w:t>
      </w:r>
      <w:r>
        <w:rPr>
          <w:rFonts w:hint="eastAsia" w:eastAsia="方正小标宋_GBK" w:cs="Times New Roman"/>
          <w:color w:val="auto"/>
          <w:sz w:val="44"/>
          <w:szCs w:val="44"/>
          <w:u w:val="none" w:color="auto"/>
          <w:lang w:val="en-US" w:eastAsia="zh-CN"/>
        </w:rPr>
        <w:t>5</w:t>
      </w:r>
      <w:r>
        <w:rPr>
          <w:rFonts w:hint="default" w:ascii="Times New Roman" w:hAnsi="Times New Roman" w:eastAsia="方正小标宋_GBK" w:cs="Times New Roman"/>
          <w:color w:val="auto"/>
          <w:sz w:val="44"/>
          <w:szCs w:val="44"/>
          <w:u w:val="none" w:color="auto"/>
          <w:lang w:val="en-US" w:eastAsia="zh-CN"/>
        </w:rPr>
        <w:t>.0版）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18030" w:cs="Times New Roman"/>
          <w:color w:val="auto"/>
          <w:sz w:val="33"/>
          <w:szCs w:val="33"/>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jc w:val="both"/>
        <w:textAlignment w:val="auto"/>
        <w:outlineLvl w:val="9"/>
        <w:rPr>
          <w:rFonts w:hint="default" w:ascii="Times New Roman" w:hAnsi="Times New Roman" w:eastAsia="方正仿宋_GB18030" w:cs="Times New Roman"/>
          <w:color w:val="auto"/>
          <w:sz w:val="33"/>
          <w:szCs w:val="33"/>
          <w:lang w:val="en-US" w:eastAsia="zh-CN"/>
        </w:rPr>
      </w:pPr>
      <w:r>
        <w:rPr>
          <w:rFonts w:hint="default" w:ascii="Times New Roman" w:hAnsi="Times New Roman" w:eastAsia="方正仿宋_GB18030" w:cs="Times New Roman"/>
          <w:color w:val="auto"/>
          <w:sz w:val="33"/>
          <w:szCs w:val="33"/>
          <w:lang w:val="en-US" w:eastAsia="zh-CN"/>
        </w:rPr>
        <w:t>针对区县改革报表系统填报过程中反映的突出问题，特制定以下规范。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jc w:val="both"/>
        <w:textAlignment w:val="auto"/>
        <w:outlineLvl w:val="9"/>
        <w:rPr>
          <w:rFonts w:hint="default" w:ascii="Times New Roman" w:hAnsi="Times New Roman" w:eastAsia="黑体" w:cs="Times New Roman"/>
          <w:color w:val="auto"/>
          <w:sz w:val="33"/>
          <w:szCs w:val="33"/>
          <w:lang w:val="en-US" w:eastAsia="zh-CN"/>
        </w:rPr>
      </w:pPr>
      <w:r>
        <w:rPr>
          <w:rFonts w:hint="default" w:ascii="Times New Roman" w:hAnsi="Times New Roman" w:eastAsia="黑体" w:cs="Times New Roman"/>
          <w:color w:val="auto"/>
          <w:sz w:val="33"/>
          <w:szCs w:val="33"/>
          <w:lang w:val="en-US" w:eastAsia="zh-CN"/>
        </w:rPr>
        <w:t>一、区县填报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textAlignment w:val="auto"/>
        <w:outlineLvl w:val="9"/>
        <w:rPr>
          <w:rFonts w:hint="default" w:ascii="Times New Roman" w:hAnsi="Times New Roman" w:eastAsia="方正仿宋_GB18030" w:cs="Times New Roman"/>
          <w:color w:val="auto"/>
          <w:sz w:val="33"/>
          <w:szCs w:val="33"/>
          <w:lang w:val="en-US" w:eastAsia="zh-CN"/>
        </w:rPr>
      </w:pPr>
      <w:r>
        <w:rPr>
          <w:rFonts w:hint="default" w:ascii="Times New Roman" w:hAnsi="Times New Roman" w:eastAsia="方正仿宋_GB18030" w:cs="Times New Roman"/>
          <w:color w:val="auto"/>
          <w:sz w:val="33"/>
          <w:szCs w:val="33"/>
          <w:lang w:val="en-US" w:eastAsia="zh-CN"/>
        </w:rPr>
        <w:t>1. 对照《区县改革报表填报系统操作说明及规范》（</w:t>
      </w:r>
      <w:r>
        <w:rPr>
          <w:rFonts w:hint="eastAsia" w:eastAsia="方正仿宋_GB18030" w:cs="Times New Roman"/>
          <w:color w:val="auto"/>
          <w:sz w:val="33"/>
          <w:szCs w:val="33"/>
          <w:lang w:val="en-US" w:eastAsia="zh-CN"/>
        </w:rPr>
        <w:t>5</w:t>
      </w:r>
      <w:bookmarkStart w:id="0" w:name="_GoBack"/>
      <w:bookmarkEnd w:id="0"/>
      <w:r>
        <w:rPr>
          <w:rFonts w:hint="default" w:ascii="Times New Roman" w:hAnsi="Times New Roman" w:eastAsia="方正仿宋_GB18030" w:cs="Times New Roman"/>
          <w:color w:val="auto"/>
          <w:sz w:val="33"/>
          <w:szCs w:val="33"/>
          <w:lang w:val="en-US" w:eastAsia="zh-CN"/>
        </w:rPr>
        <w:t>.0版）和本规范客观准确填报改革试点相关内容，提高填报质量。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textAlignment w:val="auto"/>
        <w:outlineLvl w:val="9"/>
        <w:rPr>
          <w:rFonts w:hint="default" w:ascii="Times New Roman" w:hAnsi="Times New Roman" w:eastAsia="方正仿宋_GB18030" w:cs="Times New Roman"/>
          <w:color w:val="auto"/>
          <w:sz w:val="33"/>
          <w:szCs w:val="33"/>
          <w:lang w:val="en-US" w:eastAsia="zh-CN"/>
        </w:rPr>
      </w:pPr>
      <w:r>
        <w:rPr>
          <w:rFonts w:hint="default" w:ascii="Times New Roman" w:hAnsi="Times New Roman" w:eastAsia="方正仿宋_GB18030" w:cs="Times New Roman"/>
          <w:color w:val="auto"/>
          <w:sz w:val="33"/>
          <w:szCs w:val="33"/>
          <w:lang w:val="en-US" w:eastAsia="zh-CN"/>
        </w:rPr>
        <w:t>2. 因填报错误、内容自相矛盾被驳回的，责任自负。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textAlignment w:val="auto"/>
        <w:outlineLvl w:val="9"/>
        <w:rPr>
          <w:rFonts w:hint="default" w:ascii="Times New Roman" w:hAnsi="Times New Roman" w:eastAsia="方正仿宋_GB18030" w:cs="Times New Roman"/>
          <w:color w:val="auto"/>
          <w:sz w:val="33"/>
          <w:szCs w:val="33"/>
          <w:lang w:val="en-US" w:eastAsia="zh-CN"/>
        </w:rPr>
      </w:pPr>
      <w:r>
        <w:rPr>
          <w:rFonts w:hint="default" w:ascii="Times New Roman" w:hAnsi="Times New Roman" w:eastAsia="方正仿宋_GB18030" w:cs="Times New Roman"/>
          <w:color w:val="auto"/>
          <w:sz w:val="33"/>
          <w:szCs w:val="33"/>
          <w:lang w:val="en-US" w:eastAsia="zh-CN"/>
        </w:rPr>
        <w:t>3. 区县上传改革试点的佐证材料必须真实有效。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textAlignment w:val="auto"/>
        <w:outlineLvl w:val="9"/>
        <w:rPr>
          <w:rFonts w:hint="eastAsia" w:ascii="Times New Roman" w:hAnsi="Times New Roman" w:eastAsia="方正仿宋_GB18030" w:cs="Times New Roman"/>
          <w:color w:val="auto"/>
          <w:sz w:val="33"/>
          <w:szCs w:val="33"/>
          <w:lang w:val="en-US" w:eastAsia="zh-CN"/>
        </w:rPr>
      </w:pPr>
      <w:r>
        <w:rPr>
          <w:rFonts w:hint="eastAsia" w:eastAsia="方正仿宋_GB18030" w:cs="Times New Roman"/>
          <w:color w:val="auto"/>
          <w:sz w:val="33"/>
          <w:szCs w:val="33"/>
          <w:u w:val="none"/>
          <w:lang w:val="en-US" w:eastAsia="zh-CN"/>
        </w:rPr>
        <w:t xml:space="preserve">4. </w:t>
      </w:r>
      <w:r>
        <w:rPr>
          <w:rFonts w:hint="eastAsia" w:ascii="Times New Roman" w:hAnsi="Times New Roman" w:eastAsia="方正仿宋_GB18030" w:cs="Times New Roman"/>
          <w:color w:val="auto"/>
          <w:sz w:val="33"/>
          <w:szCs w:val="33"/>
          <w:lang w:val="en-US" w:eastAsia="zh-CN"/>
        </w:rPr>
        <w:t>关于改革试点的认定。一是国家文件名中含有“改革试点”“改革试验区”“改革示范区”等关键词；如</w:t>
      </w:r>
      <w:r>
        <w:rPr>
          <w:rFonts w:hint="eastAsia" w:eastAsia="方正仿宋_GB18030" w:cs="Times New Roman"/>
          <w:color w:val="auto"/>
          <w:sz w:val="33"/>
          <w:szCs w:val="33"/>
          <w:lang w:val="en-US" w:eastAsia="zh-CN"/>
        </w:rPr>
        <w:t>果</w:t>
      </w:r>
      <w:r>
        <w:rPr>
          <w:rFonts w:hint="eastAsia" w:ascii="Times New Roman" w:hAnsi="Times New Roman" w:eastAsia="方正仿宋_GB18030" w:cs="Times New Roman"/>
          <w:color w:val="auto"/>
          <w:sz w:val="33"/>
          <w:szCs w:val="33"/>
          <w:lang w:val="en-US" w:eastAsia="zh-CN"/>
        </w:rPr>
        <w:t>文件名中没有出现上述关键词，先看文件是否明确重庆开展试点</w:t>
      </w:r>
      <w:r>
        <w:rPr>
          <w:rFonts w:hint="eastAsia" w:eastAsia="方正仿宋_GB18030" w:cs="Times New Roman"/>
          <w:color w:val="auto"/>
          <w:sz w:val="33"/>
          <w:szCs w:val="33"/>
          <w:lang w:val="en-US" w:eastAsia="zh-CN"/>
        </w:rPr>
        <w:t>示范</w:t>
      </w:r>
      <w:r>
        <w:rPr>
          <w:rFonts w:hint="eastAsia" w:ascii="Times New Roman" w:hAnsi="Times New Roman" w:eastAsia="方正仿宋_GB18030" w:cs="Times New Roman"/>
          <w:color w:val="auto"/>
          <w:sz w:val="33"/>
          <w:szCs w:val="33"/>
          <w:lang w:val="en-US" w:eastAsia="zh-CN"/>
        </w:rPr>
        <w:t>，再看国家文件中“试点任务或试点内容”是否含有“探索示范”“体制机制创新”等文字表述。二是区县填报时，试点名称填写规范，要有试点、示范区、试验区等关键词；市级部门审核时，需要查看国家部委文件，看文件中是否有相关文字表述。三是国家</w:t>
      </w:r>
      <w:r>
        <w:rPr>
          <w:rFonts w:hint="eastAsia" w:eastAsia="方正仿宋_GB18030" w:cs="Times New Roman"/>
          <w:color w:val="auto"/>
          <w:sz w:val="33"/>
          <w:szCs w:val="33"/>
          <w:lang w:val="en-US" w:eastAsia="zh-CN"/>
        </w:rPr>
        <w:t>级</w:t>
      </w:r>
      <w:r>
        <w:rPr>
          <w:rFonts w:hint="eastAsia" w:ascii="Times New Roman" w:hAnsi="Times New Roman" w:eastAsia="方正仿宋_GB18030" w:cs="Times New Roman"/>
          <w:color w:val="auto"/>
          <w:sz w:val="33"/>
          <w:szCs w:val="33"/>
          <w:lang w:val="en-US" w:eastAsia="zh-CN"/>
        </w:rPr>
        <w:t>试点的填报和审核均以国家部委文件作为依据和支撑。</w:t>
      </w:r>
    </w:p>
    <w:p>
      <w:pPr>
        <w:pStyle w:val="6"/>
        <w:keepNext w:val="0"/>
        <w:keepLines w:val="0"/>
        <w:pageBreakBefore w:val="0"/>
        <w:widowControl w:val="0"/>
        <w:kinsoku/>
        <w:wordWrap/>
        <w:overflowPunct/>
        <w:topLinePunct w:val="0"/>
        <w:autoSpaceDE/>
        <w:autoSpaceDN/>
        <w:bidi w:val="0"/>
        <w:snapToGrid/>
        <w:spacing w:line="600" w:lineRule="exact"/>
        <w:ind w:left="0" w:leftChars="0" w:right="0" w:rightChars="0" w:firstLine="660" w:firstLineChars="200"/>
        <w:textAlignment w:val="auto"/>
        <w:rPr>
          <w:rFonts w:hint="default" w:ascii="Times New Roman" w:hAnsi="Times New Roman" w:eastAsia="方正仿宋_GB18030" w:cs="Times New Roman"/>
          <w:color w:val="auto"/>
          <w:sz w:val="33"/>
          <w:szCs w:val="33"/>
          <w:u w:val="none"/>
          <w:lang w:val="en-US" w:eastAsia="zh-CN"/>
        </w:rPr>
      </w:pPr>
      <w:r>
        <w:rPr>
          <w:rFonts w:hint="eastAsia" w:ascii="Times New Roman" w:eastAsia="方正仿宋_GB18030" w:cs="Times New Roman"/>
          <w:color w:val="auto"/>
          <w:sz w:val="33"/>
          <w:szCs w:val="33"/>
          <w:lang w:val="en-US" w:eastAsia="zh-CN"/>
        </w:rPr>
        <w:t>5</w:t>
      </w:r>
      <w:r>
        <w:rPr>
          <w:rFonts w:hint="default" w:ascii="Times New Roman" w:hAnsi="Times New Roman" w:eastAsia="方正仿宋_GB18030" w:cs="Times New Roman"/>
          <w:color w:val="auto"/>
          <w:sz w:val="33"/>
          <w:szCs w:val="33"/>
          <w:lang w:val="en-US" w:eastAsia="zh-CN"/>
        </w:rPr>
        <w:t xml:space="preserve">. </w:t>
      </w:r>
      <w:r>
        <w:rPr>
          <w:rFonts w:hint="default" w:ascii="Times New Roman" w:hAnsi="Times New Roman" w:eastAsia="方正仿宋_GB18030" w:cs="Times New Roman"/>
          <w:color w:val="auto"/>
          <w:sz w:val="33"/>
          <w:szCs w:val="33"/>
          <w:u w:val="none"/>
          <w:lang w:val="en-US" w:eastAsia="zh-CN"/>
        </w:rPr>
        <w:t>同一个改革试点文件中部署多项改革试点任务，需区别处理。类型</w:t>
      </w:r>
      <w:r>
        <w:rPr>
          <w:rFonts w:hint="default" w:ascii="Times New Roman" w:hAnsi="Times New Roman" w:eastAsia="方正仿宋_GB18030" w:cs="Times New Roman"/>
          <w:color w:val="auto"/>
          <w:sz w:val="32"/>
          <w:szCs w:val="32"/>
          <w:u w:val="none"/>
          <w:lang w:val="en-US" w:eastAsia="zh-CN"/>
        </w:rPr>
        <w:fldChar w:fldCharType="begin"/>
      </w:r>
      <w:r>
        <w:rPr>
          <w:rFonts w:hint="default" w:ascii="Times New Roman" w:hAnsi="Times New Roman" w:eastAsia="方正仿宋_GB18030" w:cs="Times New Roman"/>
          <w:color w:val="auto"/>
          <w:sz w:val="32"/>
          <w:szCs w:val="32"/>
          <w:u w:val="none"/>
          <w:lang w:val="en-US" w:eastAsia="zh-CN"/>
        </w:rPr>
        <w:instrText xml:space="preserve"> = 1 \* ROMAN \* MERGEFORMAT </w:instrText>
      </w:r>
      <w:r>
        <w:rPr>
          <w:rFonts w:hint="default" w:ascii="Times New Roman" w:hAnsi="Times New Roman" w:eastAsia="方正仿宋_GB18030" w:cs="Times New Roman"/>
          <w:color w:val="auto"/>
          <w:sz w:val="32"/>
          <w:szCs w:val="32"/>
          <w:u w:val="none"/>
          <w:lang w:val="en-US" w:eastAsia="zh-CN"/>
        </w:rPr>
        <w:fldChar w:fldCharType="separate"/>
      </w:r>
      <w:r>
        <w:rPr>
          <w:rFonts w:hint="default" w:ascii="Times New Roman" w:hAnsi="Times New Roman" w:eastAsia="方正仿宋_GB18030" w:cs="Times New Roman"/>
          <w:color w:val="auto"/>
          <w:sz w:val="32"/>
          <w:szCs w:val="32"/>
          <w:u w:val="none"/>
        </w:rPr>
        <w:t>I</w:t>
      </w:r>
      <w:r>
        <w:rPr>
          <w:rFonts w:hint="default" w:ascii="Times New Roman" w:hAnsi="Times New Roman" w:eastAsia="方正仿宋_GB18030" w:cs="Times New Roman"/>
          <w:color w:val="auto"/>
          <w:sz w:val="32"/>
          <w:szCs w:val="32"/>
          <w:u w:val="none"/>
          <w:lang w:val="en-US" w:eastAsia="zh-CN"/>
        </w:rPr>
        <w:fldChar w:fldCharType="end"/>
      </w:r>
      <w:r>
        <w:rPr>
          <w:rFonts w:hint="default" w:ascii="Times New Roman" w:hAnsi="Times New Roman" w:eastAsia="方正仿宋_GB18030" w:cs="Times New Roman"/>
          <w:color w:val="auto"/>
          <w:sz w:val="33"/>
          <w:szCs w:val="33"/>
          <w:u w:val="none"/>
          <w:lang w:val="en-US" w:eastAsia="zh-CN"/>
        </w:rPr>
        <w:t>：一个区县同时有试点地区和试点组织的任务，可分开填报两次，试点名称、文号分别填写。例如：某文件部署梁平、永川、忠县、垫江为农业社会化服务创新试点县和重庆捷梁农机股份合作社（地点在梁平）、重庆璧山佰佑农机专业合作社联合社为农业社会化服务创新试点组织，梁平同时有试点县和试点组织的任务，可分开填报两次，试点名称分别填写：农业社会化服务创新试点县、农业社会化服务创新试点组织，文号分别填写：**〔2021〕1501号、**〔2021〕1502号。类型</w:t>
      </w:r>
      <w:r>
        <w:rPr>
          <w:rFonts w:hint="default" w:ascii="Times New Roman" w:hAnsi="Times New Roman" w:eastAsia="方正仿宋_GB18030" w:cs="Times New Roman"/>
          <w:color w:val="auto"/>
          <w:sz w:val="32"/>
          <w:szCs w:val="32"/>
          <w:u w:val="none"/>
          <w:lang w:val="en-US" w:eastAsia="zh-CN"/>
        </w:rPr>
        <w:fldChar w:fldCharType="begin"/>
      </w:r>
      <w:r>
        <w:rPr>
          <w:rFonts w:hint="default" w:ascii="Times New Roman" w:hAnsi="Times New Roman" w:eastAsia="方正仿宋_GB18030" w:cs="Times New Roman"/>
          <w:color w:val="auto"/>
          <w:sz w:val="32"/>
          <w:szCs w:val="32"/>
          <w:u w:val="none"/>
          <w:lang w:val="en-US" w:eastAsia="zh-CN"/>
        </w:rPr>
        <w:instrText xml:space="preserve"> = 2 \* ROMAN \* MERGEFORMAT </w:instrText>
      </w:r>
      <w:r>
        <w:rPr>
          <w:rFonts w:hint="default" w:ascii="Times New Roman" w:hAnsi="Times New Roman" w:eastAsia="方正仿宋_GB18030" w:cs="Times New Roman"/>
          <w:color w:val="auto"/>
          <w:sz w:val="32"/>
          <w:szCs w:val="32"/>
          <w:u w:val="none"/>
          <w:lang w:val="en-US" w:eastAsia="zh-CN"/>
        </w:rPr>
        <w:fldChar w:fldCharType="separate"/>
      </w:r>
      <w:r>
        <w:rPr>
          <w:rFonts w:hint="default" w:ascii="Times New Roman" w:hAnsi="Times New Roman" w:eastAsia="方正仿宋_GB18030" w:cs="Times New Roman"/>
          <w:color w:val="auto"/>
          <w:sz w:val="32"/>
          <w:szCs w:val="32"/>
          <w:u w:val="none"/>
          <w:lang w:val="en-US" w:eastAsia="zh-CN"/>
        </w:rPr>
        <w:t>II</w:t>
      </w:r>
      <w:r>
        <w:rPr>
          <w:rFonts w:hint="default" w:ascii="Times New Roman" w:hAnsi="Times New Roman" w:eastAsia="方正仿宋_GB18030" w:cs="Times New Roman"/>
          <w:color w:val="auto"/>
          <w:sz w:val="32"/>
          <w:szCs w:val="32"/>
          <w:u w:val="none"/>
          <w:lang w:val="en-US" w:eastAsia="zh-CN"/>
        </w:rPr>
        <w:fldChar w:fldCharType="end"/>
      </w:r>
      <w:r>
        <w:rPr>
          <w:rFonts w:hint="default" w:ascii="Times New Roman" w:hAnsi="Times New Roman" w:eastAsia="方正仿宋_GB18030" w:cs="Times New Roman"/>
          <w:color w:val="auto"/>
          <w:sz w:val="32"/>
          <w:szCs w:val="32"/>
          <w:u w:val="none"/>
          <w:lang w:val="en-US" w:eastAsia="zh-CN"/>
        </w:rPr>
        <w:t>：</w:t>
      </w:r>
      <w:r>
        <w:rPr>
          <w:rFonts w:hint="default" w:ascii="Times New Roman" w:hAnsi="Times New Roman" w:eastAsia="方正仿宋_GB18030" w:cs="Times New Roman"/>
          <w:color w:val="auto"/>
          <w:sz w:val="33"/>
          <w:szCs w:val="33"/>
          <w:u w:val="none"/>
          <w:lang w:val="en-US" w:eastAsia="zh-CN"/>
        </w:rPr>
        <w:t>改革试验区中有多项细化任务，只能填报一次，试点名称应为改革试验区，不能将各项细化任务分开填报。例如：某文件明确涪陵区开展农村改革试验区的深化完善农村集体产权制度改革、农村商贸物流体系改革、探索小农户与现代农业有机衔接机制改革3项细化任务，涪陵区只能填报一次，试点名称应为：农村改革试验区，不能将3项细化任务分开填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textAlignment w:val="auto"/>
        <w:outlineLvl w:val="9"/>
        <w:rPr>
          <w:rFonts w:hint="default" w:ascii="Times New Roman" w:hAnsi="Times New Roman" w:eastAsia="方正仿宋_GB18030" w:cs="Times New Roman"/>
          <w:color w:val="auto"/>
          <w:sz w:val="33"/>
          <w:szCs w:val="33"/>
          <w:u w:val="none"/>
          <w:lang w:val="en-US" w:eastAsia="zh-CN"/>
        </w:rPr>
      </w:pPr>
      <w:r>
        <w:rPr>
          <w:rFonts w:hint="eastAsia" w:eastAsia="方正仿宋_GB18030" w:cs="Times New Roman"/>
          <w:color w:val="auto"/>
          <w:sz w:val="33"/>
          <w:szCs w:val="33"/>
          <w:u w:val="none"/>
          <w:lang w:val="en-US" w:eastAsia="zh-CN"/>
        </w:rPr>
        <w:t>6</w:t>
      </w:r>
      <w:r>
        <w:rPr>
          <w:rFonts w:hint="default" w:ascii="Times New Roman" w:hAnsi="Times New Roman" w:eastAsia="方正仿宋_GB18030" w:cs="Times New Roman"/>
          <w:color w:val="auto"/>
          <w:sz w:val="33"/>
          <w:szCs w:val="33"/>
          <w:u w:val="none"/>
          <w:lang w:val="en-US" w:eastAsia="zh-CN"/>
        </w:rPr>
        <w:t>. 国家改革试点需国家级文件作为佐证材料。市级部门应协助区县提供有关文件。</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default" w:ascii="Times New Roman" w:hAnsi="Times New Roman" w:eastAsia="方正仿宋_GB18030" w:cs="Times New Roman"/>
          <w:color w:val="auto"/>
          <w:sz w:val="33"/>
          <w:szCs w:val="33"/>
          <w:u w:val="none"/>
          <w:lang w:val="en-US" w:eastAsia="zh-CN"/>
        </w:rPr>
      </w:pPr>
      <w:r>
        <w:rPr>
          <w:rFonts w:hint="eastAsia" w:eastAsia="方正仿宋_GB18030" w:cs="Times New Roman"/>
          <w:color w:val="auto"/>
          <w:sz w:val="33"/>
          <w:szCs w:val="33"/>
          <w:u w:val="none"/>
          <w:lang w:val="en-US" w:eastAsia="zh-CN"/>
        </w:rPr>
        <w:t>7</w:t>
      </w:r>
      <w:r>
        <w:rPr>
          <w:rFonts w:hint="default" w:ascii="Times New Roman" w:hAnsi="Times New Roman" w:eastAsia="方正仿宋_GB18030" w:cs="Times New Roman"/>
          <w:color w:val="auto"/>
          <w:sz w:val="33"/>
          <w:szCs w:val="33"/>
          <w:u w:val="none"/>
          <w:lang w:val="en-US" w:eastAsia="zh-CN"/>
        </w:rPr>
        <w:t>. 国家改革试点是否验收原则上应由国家部委出具的验收报告作为作证材料，如果国家部委明确不出具验收报告，可由市里报给国家部委的总结作为替代作证材料。区县若无相关材料，可联系市级部门协助提供或上传。</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default" w:ascii="Times New Roman" w:hAnsi="Times New Roman" w:eastAsia="方正仿宋_GB18030" w:cs="Times New Roman"/>
          <w:color w:val="auto"/>
          <w:sz w:val="33"/>
          <w:szCs w:val="33"/>
          <w:u w:val="none"/>
          <w:lang w:val="en-US" w:eastAsia="zh-CN"/>
        </w:rPr>
      </w:pPr>
      <w:r>
        <w:rPr>
          <w:rFonts w:hint="eastAsia" w:eastAsia="方正仿宋_GB18030" w:cs="Times New Roman"/>
          <w:color w:val="auto"/>
          <w:sz w:val="33"/>
          <w:szCs w:val="33"/>
          <w:u w:val="none"/>
          <w:lang w:val="en-US" w:eastAsia="zh-CN"/>
        </w:rPr>
        <w:t>8. 新增改革试点的计数规则，试点开始时间从当年1月1日到本季度最后一天才纳入本季度统计范围，且</w:t>
      </w:r>
      <w:r>
        <w:rPr>
          <w:rFonts w:hint="default" w:ascii="Times New Roman" w:hAnsi="Times New Roman" w:eastAsia="方正仿宋_GB18030" w:cs="Times New Roman"/>
          <w:color w:val="auto"/>
          <w:sz w:val="33"/>
          <w:szCs w:val="33"/>
          <w:u w:val="none"/>
          <w:lang w:val="en-US" w:eastAsia="zh-CN"/>
        </w:rPr>
        <w:t>每季度</w:t>
      </w:r>
      <w:r>
        <w:rPr>
          <w:rFonts w:hint="eastAsia" w:eastAsia="方正仿宋_GB18030" w:cs="Times New Roman"/>
          <w:color w:val="auto"/>
          <w:sz w:val="33"/>
          <w:szCs w:val="33"/>
          <w:u w:val="none"/>
          <w:lang w:val="en-US" w:eastAsia="zh-CN"/>
        </w:rPr>
        <w:t>需</w:t>
      </w:r>
      <w:r>
        <w:rPr>
          <w:rFonts w:hint="default" w:ascii="Times New Roman" w:hAnsi="Times New Roman" w:eastAsia="方正仿宋_GB18030" w:cs="Times New Roman"/>
          <w:color w:val="auto"/>
          <w:sz w:val="33"/>
          <w:szCs w:val="33"/>
          <w:u w:val="none"/>
          <w:lang w:val="en-US" w:eastAsia="zh-CN"/>
        </w:rPr>
        <w:t>在“本次</w:t>
      </w:r>
      <w:r>
        <w:rPr>
          <w:rFonts w:hint="eastAsia" w:eastAsia="方正仿宋_GB18030" w:cs="Times New Roman"/>
          <w:color w:val="auto"/>
          <w:sz w:val="33"/>
          <w:szCs w:val="33"/>
          <w:u w:val="none"/>
          <w:lang w:val="en-US" w:eastAsia="zh-CN"/>
        </w:rPr>
        <w:t>状态</w:t>
      </w:r>
      <w:r>
        <w:rPr>
          <w:rFonts w:hint="default" w:ascii="Times New Roman" w:hAnsi="Times New Roman" w:eastAsia="方正仿宋_GB18030" w:cs="Times New Roman"/>
          <w:color w:val="auto"/>
          <w:sz w:val="33"/>
          <w:szCs w:val="33"/>
          <w:u w:val="none"/>
          <w:lang w:val="en-US" w:eastAsia="zh-CN"/>
        </w:rPr>
        <w:t>更新”中填报当季进展情况，</w:t>
      </w:r>
      <w:r>
        <w:rPr>
          <w:rFonts w:hint="eastAsia" w:eastAsia="方正仿宋_GB18030" w:cs="Times New Roman"/>
          <w:color w:val="auto"/>
          <w:sz w:val="33"/>
          <w:szCs w:val="33"/>
          <w:u w:val="none"/>
          <w:lang w:val="en-US" w:eastAsia="zh-CN"/>
        </w:rPr>
        <w:t>并通过</w:t>
      </w:r>
      <w:r>
        <w:rPr>
          <w:rFonts w:hint="default" w:ascii="Times New Roman" w:hAnsi="Times New Roman" w:eastAsia="方正仿宋_GB18030" w:cs="Times New Roman"/>
          <w:color w:val="auto"/>
          <w:sz w:val="33"/>
          <w:szCs w:val="33"/>
          <w:u w:val="none"/>
          <w:lang w:val="en-US" w:eastAsia="zh-CN"/>
        </w:rPr>
        <w:t>市委改革办审核后</w:t>
      </w:r>
      <w:r>
        <w:rPr>
          <w:rFonts w:hint="eastAsia" w:eastAsia="方正仿宋_GB18030" w:cs="Times New Roman"/>
          <w:color w:val="auto"/>
          <w:sz w:val="33"/>
          <w:szCs w:val="33"/>
          <w:u w:val="none"/>
          <w:lang w:val="en-US" w:eastAsia="zh-CN"/>
        </w:rPr>
        <w:t>，</w:t>
      </w:r>
      <w:r>
        <w:rPr>
          <w:rFonts w:hint="default" w:ascii="Times New Roman" w:hAnsi="Times New Roman" w:eastAsia="方正仿宋_GB18030" w:cs="Times New Roman"/>
          <w:color w:val="auto"/>
          <w:sz w:val="33"/>
          <w:szCs w:val="33"/>
          <w:u w:val="none"/>
          <w:lang w:val="en-US" w:eastAsia="zh-CN"/>
        </w:rPr>
        <w:t>才进入</w:t>
      </w:r>
      <w:r>
        <w:rPr>
          <w:rFonts w:hint="eastAsia" w:eastAsia="方正仿宋_GB18030" w:cs="Times New Roman"/>
          <w:color w:val="auto"/>
          <w:sz w:val="33"/>
          <w:szCs w:val="33"/>
          <w:u w:val="none"/>
          <w:lang w:val="en-US" w:eastAsia="zh-CN"/>
        </w:rPr>
        <w:t>新增改革试点数</w:t>
      </w:r>
      <w:r>
        <w:rPr>
          <w:rFonts w:hint="default" w:ascii="Times New Roman" w:hAnsi="Times New Roman" w:eastAsia="方正仿宋_GB18030" w:cs="Times New Roman"/>
          <w:color w:val="auto"/>
          <w:sz w:val="33"/>
          <w:szCs w:val="33"/>
          <w:u w:val="none"/>
          <w:lang w:val="en-US" w:eastAsia="zh-CN"/>
        </w:rPr>
        <w:t>计算。</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eastAsia" w:eastAsia="方正仿宋_GB18030" w:cs="Times New Roman"/>
          <w:color w:val="auto"/>
          <w:sz w:val="33"/>
          <w:szCs w:val="33"/>
          <w:u w:val="none"/>
          <w:lang w:val="en-US" w:eastAsia="zh-CN"/>
        </w:rPr>
      </w:pPr>
      <w:r>
        <w:rPr>
          <w:rFonts w:hint="eastAsia" w:eastAsia="方正仿宋_GB18030" w:cs="Times New Roman"/>
          <w:color w:val="auto"/>
          <w:sz w:val="33"/>
          <w:szCs w:val="33"/>
          <w:u w:val="none"/>
          <w:lang w:val="en-US" w:eastAsia="zh-CN"/>
        </w:rPr>
        <w:t>9. 关于改革成效的认定。一是会议交流。会议须有党和国家领导人或中央和国家部委主要负责人出席。交流包括现场口头发言和书面材料交流，交流内容以改革经验做法为主。佐证材料包括正式会议通知和会议印发的交流材料、新闻报道等。二是文件表彰和推广。包括党中央、国务院发文，中办、国办发文和信息简报，中央改革办《改革情况交流》，中央和国家部委司局及以上发文（含同级事业单位）。表彰类文件须在各级标题中有改革字眼，且表彰个人的不算。推广类文件正文有独立句段介绍本单位在工作体制机制方面的成效和做法，含有“改革”“创新体制机制”“试点探索”等关键词。工作部署类文件，非改革类考核评比、通报表彰、活动竞赛等文件不予认可。批准示范文件不算改革成效。佐证材料为红头文件。三是领导肯定性批示。仅包括党和国家领导人。批示对象须明确针对本单位改革工作，批示内容含有肯定、表扬、激励、推广等关键词。日常工作动态、资政调研报告等不纳入统计。佐证材料为领导批示原件或抄告单（发市委改革办改革二处同志内网邮箱）。改革成效佐证材料以国家文件资料为准，并用下划线标注涉及本单位内容。</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eastAsia" w:eastAsia="方正仿宋_GB18030" w:cs="Times New Roman"/>
          <w:color w:val="auto"/>
          <w:sz w:val="33"/>
          <w:szCs w:val="33"/>
          <w:u w:val="none"/>
          <w:lang w:val="en-US" w:eastAsia="zh-CN"/>
        </w:rPr>
      </w:pPr>
      <w:r>
        <w:rPr>
          <w:rFonts w:hint="eastAsia" w:eastAsia="方正仿宋_GB18030" w:cs="Times New Roman"/>
          <w:color w:val="auto"/>
          <w:sz w:val="33"/>
          <w:szCs w:val="33"/>
          <w:lang w:val="en-US" w:eastAsia="zh-CN"/>
        </w:rPr>
        <w:t>10</w:t>
      </w:r>
      <w:r>
        <w:rPr>
          <w:rFonts w:hint="default" w:ascii="Times New Roman" w:hAnsi="Times New Roman" w:eastAsia="方正仿宋_GB18030" w:cs="Times New Roman"/>
          <w:color w:val="auto"/>
          <w:sz w:val="33"/>
          <w:szCs w:val="33"/>
          <w:lang w:val="en-US" w:eastAsia="zh-CN"/>
        </w:rPr>
        <w:t xml:space="preserve">. </w:t>
      </w:r>
      <w:r>
        <w:rPr>
          <w:rFonts w:hint="eastAsia" w:eastAsia="方正仿宋_GB18030" w:cs="Times New Roman"/>
          <w:color w:val="auto"/>
          <w:sz w:val="33"/>
          <w:szCs w:val="33"/>
          <w:u w:val="none"/>
          <w:lang w:val="en-US" w:eastAsia="zh-CN"/>
        </w:rPr>
        <w:t>同个文件内容多处提及同一区县的同一改革事项，认定为一次。同个文件提及同一区县的不同改革事项（明确为不同），每个事项认定一次。</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default" w:ascii="Times New Roman" w:hAnsi="Times New Roman" w:eastAsia="黑体" w:cs="Times New Roman"/>
          <w:color w:val="auto"/>
          <w:sz w:val="33"/>
          <w:szCs w:val="33"/>
          <w:lang w:val="en-US" w:eastAsia="zh-CN"/>
        </w:rPr>
      </w:pPr>
      <w:r>
        <w:rPr>
          <w:rFonts w:hint="default" w:ascii="Times New Roman" w:hAnsi="Times New Roman" w:eastAsia="黑体" w:cs="Times New Roman"/>
          <w:color w:val="auto"/>
          <w:sz w:val="33"/>
          <w:szCs w:val="33"/>
          <w:lang w:val="en-US" w:eastAsia="zh-CN"/>
        </w:rPr>
        <w:t>二、市级部门审核</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default" w:ascii="Times New Roman" w:hAnsi="Times New Roman" w:eastAsia="方正仿宋_GB18030" w:cs="Times New Roman"/>
          <w:color w:val="auto"/>
          <w:sz w:val="33"/>
          <w:szCs w:val="33"/>
          <w:lang w:val="en-US" w:eastAsia="zh-CN"/>
        </w:rPr>
      </w:pPr>
      <w:r>
        <w:rPr>
          <w:rFonts w:hint="default" w:ascii="Times New Roman" w:hAnsi="Times New Roman" w:eastAsia="方正仿宋_GB18030" w:cs="Times New Roman"/>
          <w:color w:val="auto"/>
          <w:sz w:val="33"/>
          <w:szCs w:val="33"/>
          <w:lang w:val="en-US" w:eastAsia="zh-CN"/>
        </w:rPr>
        <w:t>1. 市级部门需严格审核依据，统一审核标准，对审核结果负责。</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default" w:ascii="Times New Roman" w:hAnsi="Times New Roman" w:eastAsia="方正仿宋_GB18030" w:cs="Times New Roman"/>
          <w:color w:val="auto"/>
          <w:sz w:val="33"/>
          <w:szCs w:val="33"/>
          <w:u w:val="none"/>
          <w:lang w:val="en-US" w:eastAsia="zh-CN"/>
        </w:rPr>
      </w:pPr>
      <w:r>
        <w:rPr>
          <w:rFonts w:hint="default" w:ascii="Times New Roman" w:hAnsi="Times New Roman" w:eastAsia="方正仿宋_GB18030" w:cs="Times New Roman"/>
          <w:color w:val="auto"/>
          <w:sz w:val="33"/>
          <w:szCs w:val="33"/>
          <w:lang w:val="en-US" w:eastAsia="zh-CN"/>
        </w:rPr>
        <w:t>2. 市级部门审核改革试点为已验收的，需上传验收佐证材料。</w:t>
      </w:r>
      <w:r>
        <w:rPr>
          <w:rFonts w:hint="eastAsia" w:eastAsia="方正仿宋_GB18030" w:cs="Times New Roman"/>
          <w:color w:val="auto"/>
          <w:sz w:val="33"/>
          <w:szCs w:val="33"/>
          <w:u w:val="none"/>
          <w:lang w:val="en-US" w:eastAsia="zh-CN"/>
        </w:rPr>
        <w:t>市级部门可协助区县上传验收佐证材料。</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default" w:ascii="Times New Roman" w:hAnsi="Times New Roman" w:eastAsia="方正仿宋_GB18030" w:cs="Times New Roman"/>
          <w:color w:val="auto"/>
          <w:sz w:val="33"/>
          <w:szCs w:val="33"/>
          <w:lang w:val="en-US" w:eastAsia="zh-CN"/>
        </w:rPr>
      </w:pPr>
      <w:r>
        <w:rPr>
          <w:rFonts w:hint="default" w:ascii="Times New Roman" w:hAnsi="Times New Roman" w:eastAsia="方正仿宋_GB18030" w:cs="Times New Roman"/>
          <w:color w:val="auto"/>
          <w:sz w:val="33"/>
          <w:szCs w:val="33"/>
          <w:lang w:val="en-US" w:eastAsia="zh-CN"/>
        </w:rPr>
        <w:t>3. 市级部门应根据正式文件确定的试点范围分发改革试点项目，确保不漏项、不扩大。</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default" w:ascii="Times New Roman" w:hAnsi="Times New Roman" w:eastAsia="方正仿宋_GB18030" w:cs="Times New Roman"/>
          <w:color w:val="auto"/>
          <w:sz w:val="33"/>
          <w:szCs w:val="33"/>
          <w:lang w:val="en-US" w:eastAsia="zh-CN"/>
        </w:rPr>
      </w:pPr>
      <w:r>
        <w:rPr>
          <w:rFonts w:hint="default" w:ascii="Times New Roman" w:hAnsi="Times New Roman" w:eastAsia="方正仿宋_GB18030" w:cs="Times New Roman"/>
          <w:color w:val="auto"/>
          <w:sz w:val="33"/>
          <w:szCs w:val="33"/>
          <w:lang w:val="en-US" w:eastAsia="zh-CN"/>
        </w:rPr>
        <w:t>4. 验收时间和验收状态是衡量改革试点是否完成的重要指标，市级部门应根据上级部署文件科学合理审核改革试点验收时间，验收时间确定后原则上不得修改，确需修改的，需上传佐证材料。</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default" w:ascii="Times New Roman" w:hAnsi="Times New Roman" w:eastAsia="方正仿宋_GB18030" w:cs="Times New Roman"/>
          <w:color w:val="auto"/>
          <w:sz w:val="33"/>
          <w:szCs w:val="33"/>
          <w:lang w:val="en-US" w:eastAsia="zh-CN"/>
        </w:rPr>
      </w:pPr>
      <w:r>
        <w:rPr>
          <w:rFonts w:hint="default" w:ascii="Times New Roman" w:hAnsi="Times New Roman" w:eastAsia="方正仿宋_GB18030" w:cs="Times New Roman"/>
          <w:color w:val="auto"/>
          <w:sz w:val="33"/>
          <w:szCs w:val="33"/>
          <w:lang w:val="en-US" w:eastAsia="zh-CN"/>
        </w:rPr>
        <w:t>5. 市级部门应根据上级部署文件、实际工作开展情况核实区县填报内容是否真实、准确，如因填报内容错误、内容自相矛盾被驳回的，责任自负。</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default" w:ascii="Times New Roman" w:hAnsi="Times New Roman" w:eastAsia="方正仿宋_GB18030" w:cs="Times New Roman"/>
          <w:color w:val="auto"/>
          <w:sz w:val="32"/>
          <w:szCs w:val="32"/>
          <w:lang w:val="en-US" w:eastAsia="zh-CN"/>
        </w:rPr>
      </w:pPr>
      <w:r>
        <w:rPr>
          <w:rFonts w:hint="default" w:ascii="Times New Roman" w:hAnsi="Times New Roman" w:eastAsia="方正仿宋_GB18030" w:cs="Times New Roman"/>
          <w:color w:val="auto"/>
          <w:sz w:val="33"/>
          <w:szCs w:val="33"/>
          <w:lang w:val="en-US" w:eastAsia="zh-CN"/>
        </w:rPr>
        <w:t>本规范将根据填报过程中新发现的问题</w:t>
      </w:r>
      <w:r>
        <w:rPr>
          <w:rFonts w:hint="eastAsia" w:eastAsia="方正仿宋_GB18030" w:cs="Times New Roman"/>
          <w:color w:val="auto"/>
          <w:sz w:val="33"/>
          <w:szCs w:val="33"/>
          <w:lang w:val="en-US" w:eastAsia="zh-CN"/>
        </w:rPr>
        <w:t>和工作需要</w:t>
      </w:r>
      <w:r>
        <w:rPr>
          <w:rFonts w:hint="default" w:ascii="Times New Roman" w:hAnsi="Times New Roman" w:eastAsia="方正仿宋_GB18030" w:cs="Times New Roman"/>
          <w:color w:val="auto"/>
          <w:sz w:val="33"/>
          <w:szCs w:val="33"/>
          <w:lang w:val="en-US" w:eastAsia="zh-CN"/>
        </w:rPr>
        <w:t>适时迭代升级。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default" w:ascii="Times New Roman" w:hAnsi="Times New Roman" w:cs="Times New Roman"/>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18030">
    <w:altName w:val="方正仿宋_GBK"/>
    <w:panose1 w:val="02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YjRlYjMyZmRmMmZlMDIwNDgwODRjZDUwZmIwOWEifQ=="/>
  </w:docVars>
  <w:rsids>
    <w:rsidRoot w:val="6169662A"/>
    <w:rsid w:val="022C1418"/>
    <w:rsid w:val="02DE3982"/>
    <w:rsid w:val="036F0435"/>
    <w:rsid w:val="04902DA5"/>
    <w:rsid w:val="06A15733"/>
    <w:rsid w:val="0A1E1678"/>
    <w:rsid w:val="0DF9C37E"/>
    <w:rsid w:val="0EFB28B9"/>
    <w:rsid w:val="2A222DE1"/>
    <w:rsid w:val="2ADB8C86"/>
    <w:rsid w:val="2CFD0957"/>
    <w:rsid w:val="2FCF7CDC"/>
    <w:rsid w:val="30566509"/>
    <w:rsid w:val="33FF4D84"/>
    <w:rsid w:val="45264D20"/>
    <w:rsid w:val="48736528"/>
    <w:rsid w:val="5BFE1657"/>
    <w:rsid w:val="5C782D01"/>
    <w:rsid w:val="5D3DE124"/>
    <w:rsid w:val="5DDBD23C"/>
    <w:rsid w:val="5FEB330B"/>
    <w:rsid w:val="5FF5ADDE"/>
    <w:rsid w:val="6169662A"/>
    <w:rsid w:val="616C2AD2"/>
    <w:rsid w:val="6293770B"/>
    <w:rsid w:val="65605670"/>
    <w:rsid w:val="67FB1374"/>
    <w:rsid w:val="685F93B1"/>
    <w:rsid w:val="6D9B1815"/>
    <w:rsid w:val="6DD04CEF"/>
    <w:rsid w:val="71FDDA4D"/>
    <w:rsid w:val="72FF7561"/>
    <w:rsid w:val="75DDDFFC"/>
    <w:rsid w:val="78DD5099"/>
    <w:rsid w:val="79895DE3"/>
    <w:rsid w:val="7BBCB996"/>
    <w:rsid w:val="7EBF1B7F"/>
    <w:rsid w:val="7EF3E710"/>
    <w:rsid w:val="7F7F2610"/>
    <w:rsid w:val="7F976008"/>
    <w:rsid w:val="7FB7CAC1"/>
    <w:rsid w:val="7FEF5F80"/>
    <w:rsid w:val="7FFD5E25"/>
    <w:rsid w:val="7FFE62CD"/>
    <w:rsid w:val="7FFF4AE8"/>
    <w:rsid w:val="939C7372"/>
    <w:rsid w:val="9FFF85D8"/>
    <w:rsid w:val="A337CB16"/>
    <w:rsid w:val="AF179452"/>
    <w:rsid w:val="B17DE5B1"/>
    <w:rsid w:val="B2E37F77"/>
    <w:rsid w:val="B37F23E8"/>
    <w:rsid w:val="B7DFA75F"/>
    <w:rsid w:val="B7FF925B"/>
    <w:rsid w:val="BDD6EC64"/>
    <w:rsid w:val="BDFA0250"/>
    <w:rsid w:val="BEBFC6F9"/>
    <w:rsid w:val="BFBD811D"/>
    <w:rsid w:val="BFEEFC4F"/>
    <w:rsid w:val="DBF72E7E"/>
    <w:rsid w:val="DEBCAA9A"/>
    <w:rsid w:val="DFF64B80"/>
    <w:rsid w:val="E7F1D505"/>
    <w:rsid w:val="E7FF75AA"/>
    <w:rsid w:val="ECCDE443"/>
    <w:rsid w:val="EDBEF72B"/>
    <w:rsid w:val="EFBFEF7D"/>
    <w:rsid w:val="F3BA78B7"/>
    <w:rsid w:val="F4E7BFE3"/>
    <w:rsid w:val="F5AF0B7A"/>
    <w:rsid w:val="F75EBD2B"/>
    <w:rsid w:val="F75FAA23"/>
    <w:rsid w:val="F7BF29AB"/>
    <w:rsid w:val="F7DFA462"/>
    <w:rsid w:val="F8FB9693"/>
    <w:rsid w:val="FAFEE618"/>
    <w:rsid w:val="FAFF32CB"/>
    <w:rsid w:val="FAFFD425"/>
    <w:rsid w:val="FBBE082F"/>
    <w:rsid w:val="FBFEE14C"/>
    <w:rsid w:val="FCDF5D2F"/>
    <w:rsid w:val="FDEF6815"/>
    <w:rsid w:val="FE3D8217"/>
    <w:rsid w:val="FE3E95CD"/>
    <w:rsid w:val="FEAA0A52"/>
    <w:rsid w:val="FF1FE37B"/>
    <w:rsid w:val="FF57C2D1"/>
    <w:rsid w:val="FF7C4C78"/>
    <w:rsid w:val="FFB35F18"/>
    <w:rsid w:val="FFBF210A"/>
    <w:rsid w:val="FFECE8C7"/>
    <w:rsid w:val="FFEFD4CF"/>
    <w:rsid w:val="FFFDFD53"/>
    <w:rsid w:val="FFFF1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黑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rFonts w:ascii="方正小标宋_GBK" w:hAnsi="方正小标宋_GBK" w:eastAsia="方正小标宋_GBK" w:cs="方正小标宋_GBK"/>
      <w:sz w:val="44"/>
      <w:szCs w:val="44"/>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2023-11-23T23:47:00Z</dcterms:created>
  <dc:creator>。</dc:creator>
  <cp:lastModifiedBy>user</cp:lastModifiedBy>
  <cp:lastPrinted>2024-05-30T09:57:00Z</cp:lastPrinted>
  <dcterms:modified xsi:type="dcterms:W3CDTF">2024-06-04T15:40:37Z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B9758CF3935E43BAB59F01E800B4D520_13</vt:lpwstr>
  </property>
</Properties>
</file>